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1023"/>
        <w:gridCol w:w="1104"/>
        <w:gridCol w:w="2093"/>
      </w:tblGrid>
      <w:tr w:rsidR="00DA5652" w:rsidTr="000C512C">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0C512C" w:rsidRPr="00865C09" w:rsidRDefault="00946116" w:rsidP="000C512C">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Appendix A: Corporate Risk &amp; Opportunity Register Q</w:t>
            </w:r>
            <w:r>
              <w:rPr>
                <w:rFonts w:ascii="Calibri" w:eastAsia="Times New Roman" w:hAnsi="Calibri" w:cs="Times New Roman"/>
                <w:b/>
                <w:bCs/>
                <w:color w:val="000000"/>
                <w:sz w:val="40"/>
                <w:szCs w:val="40"/>
                <w:lang w:eastAsia="en-GB"/>
              </w:rPr>
              <w:t>1</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8</w:t>
            </w:r>
            <w:r>
              <w:rPr>
                <w:rFonts w:ascii="Calibri" w:eastAsia="Times New Roman" w:hAnsi="Calibri" w:cs="Times New Roman"/>
                <w:b/>
                <w:bCs/>
                <w:color w:val="000000"/>
                <w:sz w:val="40"/>
                <w:szCs w:val="40"/>
                <w:lang w:eastAsia="en-GB"/>
              </w:rPr>
              <w:t>/1</w:t>
            </w:r>
            <w:r>
              <w:rPr>
                <w:rFonts w:ascii="Calibri" w:eastAsia="Times New Roman" w:hAnsi="Calibri" w:cs="Times New Roman"/>
                <w:b/>
                <w:bCs/>
                <w:color w:val="000000"/>
                <w:sz w:val="40"/>
                <w:szCs w:val="40"/>
                <w:lang w:eastAsia="en-GB"/>
              </w:rPr>
              <w:t>9</w:t>
            </w:r>
          </w:p>
          <w:p w:rsidR="000C512C" w:rsidRPr="00865C09" w:rsidRDefault="00946116" w:rsidP="000C512C">
            <w:pPr>
              <w:spacing w:after="0" w:line="240" w:lineRule="auto"/>
              <w:rPr>
                <w:rFonts w:ascii="Calibri" w:eastAsia="Times New Roman" w:hAnsi="Calibri" w:cs="Times New Roman"/>
                <w:color w:val="000000"/>
                <w:lang w:eastAsia="en-GB"/>
              </w:rPr>
            </w:pPr>
          </w:p>
        </w:tc>
      </w:tr>
      <w:tr w:rsidR="00DA5652" w:rsidTr="009D463D">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0C512C" w:rsidRPr="00865C09" w:rsidRDefault="00946116" w:rsidP="000C512C">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0C512C" w:rsidRPr="00865C09" w:rsidRDefault="00946116" w:rsidP="000C512C">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104" w:type="dxa"/>
            <w:tcBorders>
              <w:top w:val="nil"/>
              <w:left w:val="nil"/>
              <w:bottom w:val="nil"/>
              <w:right w:val="single" w:sz="8" w:space="0" w:color="auto"/>
            </w:tcBorders>
            <w:shd w:val="clear" w:color="000000" w:fill="B7DEE8"/>
            <w:noWrap/>
            <w:vAlign w:val="center"/>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093" w:type="dxa"/>
            <w:tcBorders>
              <w:top w:val="nil"/>
              <w:left w:val="nil"/>
              <w:bottom w:val="nil"/>
              <w:right w:val="single" w:sz="8" w:space="0" w:color="auto"/>
            </w:tcBorders>
            <w:shd w:val="clear" w:color="000000" w:fill="B7DEE8"/>
            <w:vAlign w:val="center"/>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DA5652" w:rsidTr="009D463D">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Possible </w:t>
            </w:r>
            <w:r>
              <w:rPr>
                <w:rFonts w:ascii="Calibri" w:eastAsia="Times New Roman" w:hAnsi="Calibri" w:cs="Times New Roman"/>
                <w:b/>
                <w:bCs/>
                <w:color w:val="000000"/>
                <w:lang w:eastAsia="en-GB"/>
              </w:rPr>
              <w:t xml:space="preserve">Risk </w:t>
            </w:r>
            <w:r w:rsidRPr="00865C09">
              <w:rPr>
                <w:rFonts w:ascii="Calibri" w:eastAsia="Times New Roman" w:hAnsi="Calibri" w:cs="Times New Roman"/>
                <w:b/>
                <w:bCs/>
                <w:color w:val="000000"/>
                <w:lang w:eastAsia="en-GB"/>
              </w:rPr>
              <w:t>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104"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09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Direction of </w:t>
            </w:r>
            <w:r w:rsidRPr="00865C09">
              <w:rPr>
                <w:rFonts w:ascii="Calibri" w:eastAsia="Times New Roman" w:hAnsi="Calibri" w:cs="Times New Roman"/>
                <w:b/>
                <w:bCs/>
                <w:color w:val="000000"/>
                <w:lang w:eastAsia="en-GB"/>
              </w:rPr>
              <w:t>Travel</w:t>
            </w:r>
          </w:p>
        </w:tc>
      </w:tr>
      <w:tr w:rsidR="00DA5652" w:rsidTr="009D463D">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0C512C" w:rsidRPr="00865C09" w:rsidRDefault="00946116" w:rsidP="000C512C">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104" w:type="dxa"/>
            <w:tcBorders>
              <w:top w:val="nil"/>
              <w:left w:val="nil"/>
              <w:bottom w:val="single" w:sz="4" w:space="0" w:color="auto"/>
              <w:right w:val="single" w:sz="4" w:space="0" w:color="auto"/>
            </w:tcBorders>
            <w:shd w:val="clear" w:color="000000" w:fill="EBF1DE"/>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093" w:type="dxa"/>
            <w:tcBorders>
              <w:top w:val="nil"/>
              <w:left w:val="nil"/>
              <w:bottom w:val="single" w:sz="4" w:space="0" w:color="auto"/>
              <w:right w:val="single" w:sz="4" w:space="0" w:color="auto"/>
            </w:tcBorders>
            <w:shd w:val="clear" w:color="000000" w:fill="EBF1DE"/>
            <w:vAlign w:val="center"/>
            <w:hideMark/>
          </w:tcPr>
          <w:p w:rsidR="000C512C" w:rsidRPr="00865C09" w:rsidRDefault="0094611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DA5652" w:rsidTr="009D463D">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0C512C" w:rsidRPr="00F053AE" w:rsidRDefault="00946116" w:rsidP="000C512C">
            <w:pPr>
              <w:spacing w:after="0" w:line="240" w:lineRule="auto"/>
              <w:rPr>
                <w:rFonts w:ascii="Calibri" w:eastAsia="Times New Roman" w:hAnsi="Calibri" w:cs="Times New Roman"/>
                <w:b/>
                <w:color w:val="000000"/>
                <w:lang w:eastAsia="en-GB"/>
              </w:rPr>
            </w:pPr>
            <w:r w:rsidRPr="00F053AE">
              <w:rPr>
                <w:rFonts w:ascii="Calibri" w:eastAsia="Times New Roman" w:hAnsi="Calibri" w:cs="Times New Roman"/>
                <w:b/>
                <w:color w:val="000000"/>
                <w:lang w:eastAsia="en-GB"/>
              </w:rPr>
              <w:t>Delivering the Operational Plan to ensure a strong and sustainable County Council</w:t>
            </w:r>
          </w:p>
          <w:p w:rsidR="00F053AE" w:rsidRDefault="00946116" w:rsidP="000C512C">
            <w:pPr>
              <w:spacing w:after="0" w:line="240" w:lineRule="auto"/>
              <w:rPr>
                <w:rFonts w:ascii="Calibri" w:eastAsia="Times New Roman" w:hAnsi="Calibri" w:cs="Times New Roman"/>
                <w:color w:val="000000"/>
                <w:lang w:eastAsia="en-GB"/>
              </w:rPr>
            </w:pPr>
          </w:p>
          <w:p w:rsidR="00014B61" w:rsidRDefault="00946116" w:rsidP="000C512C">
            <w:pPr>
              <w:spacing w:after="0" w:line="240" w:lineRule="auto"/>
              <w:rPr>
                <w:rFonts w:ascii="Calibri" w:eastAsia="Times New Roman" w:hAnsi="Calibri" w:cs="Times New Roman"/>
                <w:color w:val="000000"/>
                <w:lang w:eastAsia="en-GB"/>
              </w:rPr>
            </w:pPr>
          </w:p>
          <w:p w:rsidR="00014B61" w:rsidRDefault="00946116" w:rsidP="000C512C">
            <w:pPr>
              <w:spacing w:after="0" w:line="240" w:lineRule="auto"/>
              <w:rPr>
                <w:rFonts w:ascii="Calibri" w:eastAsia="Times New Roman" w:hAnsi="Calibri" w:cs="Times New Roman"/>
                <w:color w:val="000000"/>
                <w:lang w:eastAsia="en-GB"/>
              </w:rPr>
            </w:pPr>
          </w:p>
          <w:p w:rsidR="00F053AE" w:rsidRDefault="00946116" w:rsidP="00E23F7F">
            <w:pPr>
              <w:pStyle w:val="ListParagraph"/>
              <w:numPr>
                <w:ilvl w:val="0"/>
                <w:numId w:val="29"/>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Establishing a strong and visible leadership team </w:t>
            </w:r>
          </w:p>
          <w:p w:rsidR="000D60E8" w:rsidRDefault="00946116" w:rsidP="000D60E8">
            <w:pPr>
              <w:pStyle w:val="ListParagraph"/>
              <w:spacing w:after="0" w:line="240" w:lineRule="auto"/>
              <w:ind w:left="360"/>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Pr="000D60E8" w:rsidRDefault="00946116" w:rsidP="00E23F7F">
            <w:pPr>
              <w:pStyle w:val="ListParagraph"/>
              <w:numPr>
                <w:ilvl w:val="0"/>
                <w:numId w:val="29"/>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Embed a focus on service delivery</w:t>
            </w:r>
            <w:r>
              <w:rPr>
                <w:rFonts w:ascii="Calibri" w:eastAsia="Times New Roman" w:hAnsi="Calibri" w:cs="Times New Roman"/>
                <w:color w:val="000000"/>
                <w:lang w:eastAsia="en-GB"/>
              </w:rPr>
              <w:t xml:space="preserve"> to secure a better service at a lower cost</w:t>
            </w: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Pr="00592312" w:rsidRDefault="00946116" w:rsidP="00E23F7F">
            <w:pPr>
              <w:pStyle w:val="ListParagraph"/>
              <w:numPr>
                <w:ilvl w:val="0"/>
                <w:numId w:val="29"/>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 a sustainable financial strategy</w:t>
            </w: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Default="00946116" w:rsidP="000D60E8">
            <w:pPr>
              <w:spacing w:after="0" w:line="240" w:lineRule="auto"/>
              <w:rPr>
                <w:rFonts w:ascii="Calibri" w:eastAsia="Times New Roman" w:hAnsi="Calibri" w:cs="Times New Roman"/>
                <w:color w:val="000000"/>
                <w:lang w:eastAsia="en-GB"/>
              </w:rPr>
            </w:pPr>
          </w:p>
          <w:p w:rsidR="000D60E8" w:rsidRPr="000D60E8" w:rsidRDefault="00946116" w:rsidP="000D60E8">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Economic</w:t>
            </w:r>
          </w:p>
        </w:tc>
        <w:tc>
          <w:tcPr>
            <w:tcW w:w="2693" w:type="dxa"/>
            <w:tcBorders>
              <w:top w:val="nil"/>
              <w:left w:val="nil"/>
              <w:bottom w:val="single" w:sz="4" w:space="0" w:color="auto"/>
              <w:right w:val="single" w:sz="4" w:space="0" w:color="auto"/>
            </w:tcBorders>
            <w:shd w:val="clear" w:color="auto" w:fill="auto"/>
            <w:hideMark/>
          </w:tcPr>
          <w:p w:rsidR="001C587F" w:rsidRDefault="00946116" w:rsidP="00E23F7F">
            <w:pPr>
              <w:pStyle w:val="ListParagraph"/>
              <w:numPr>
                <w:ilvl w:val="0"/>
                <w:numId w:val="32"/>
              </w:numPr>
              <w:spacing w:after="0" w:line="240" w:lineRule="auto"/>
            </w:pPr>
            <w:r>
              <w:t xml:space="preserve">Inability to </w:t>
            </w:r>
            <w:r>
              <w:t>deliver</w:t>
            </w:r>
            <w:r>
              <w:t xml:space="preserve"> a balanced budget</w:t>
            </w:r>
            <w:r>
              <w:t xml:space="preserve"> from 2021/22</w:t>
            </w:r>
          </w:p>
          <w:p w:rsidR="001C587F" w:rsidRDefault="00946116" w:rsidP="001C587F">
            <w:pPr>
              <w:spacing w:after="0" w:line="240" w:lineRule="auto"/>
            </w:pPr>
          </w:p>
          <w:p w:rsidR="001C587F" w:rsidRDefault="00946116" w:rsidP="001C587F">
            <w:pPr>
              <w:spacing w:after="0" w:line="240" w:lineRule="auto"/>
            </w:pPr>
          </w:p>
          <w:p w:rsidR="001C587F" w:rsidRDefault="00946116" w:rsidP="001C587F">
            <w:pPr>
              <w:spacing w:after="0" w:line="240" w:lineRule="auto"/>
            </w:pPr>
          </w:p>
          <w:p w:rsidR="001C587F" w:rsidRDefault="00946116" w:rsidP="001C587F">
            <w:pPr>
              <w:spacing w:after="0" w:line="240" w:lineRule="auto"/>
            </w:pPr>
          </w:p>
          <w:p w:rsidR="001C587F" w:rsidRDefault="00946116" w:rsidP="001C587F">
            <w:pPr>
              <w:spacing w:after="0" w:line="240" w:lineRule="auto"/>
            </w:pPr>
          </w:p>
          <w:p w:rsidR="00014B61" w:rsidRDefault="00946116" w:rsidP="001C587F">
            <w:pPr>
              <w:spacing w:after="0" w:line="240" w:lineRule="auto"/>
            </w:pPr>
          </w:p>
          <w:p w:rsidR="001C587F" w:rsidRDefault="00946116" w:rsidP="00E23F7F">
            <w:pPr>
              <w:pStyle w:val="ListParagraph"/>
              <w:numPr>
                <w:ilvl w:val="0"/>
                <w:numId w:val="30"/>
              </w:numPr>
              <w:spacing w:after="0" w:line="240" w:lineRule="auto"/>
            </w:pPr>
            <w:r>
              <w:t xml:space="preserve">Inability to attract high calibre candidates for the positions of chief Executive and </w:t>
            </w:r>
            <w:r>
              <w:t xml:space="preserve">Executive </w:t>
            </w:r>
            <w:r>
              <w:t>Director of Children's Services leading to less effective governance arrangements</w:t>
            </w:r>
          </w:p>
          <w:p w:rsidR="00014B61" w:rsidRDefault="00946116" w:rsidP="00E23F7F">
            <w:pPr>
              <w:pStyle w:val="ListParagraph"/>
              <w:numPr>
                <w:ilvl w:val="0"/>
                <w:numId w:val="30"/>
              </w:numPr>
              <w:spacing w:after="0" w:line="240" w:lineRule="auto"/>
            </w:pPr>
            <w:r>
              <w:t>Lack of buy-in/engagement from staff</w:t>
            </w:r>
          </w:p>
          <w:p w:rsidR="00014B61" w:rsidRDefault="00946116" w:rsidP="00E23F7F">
            <w:pPr>
              <w:pStyle w:val="ListParagraph"/>
              <w:numPr>
                <w:ilvl w:val="0"/>
                <w:numId w:val="30"/>
              </w:numPr>
              <w:spacing w:after="0" w:line="240" w:lineRule="auto"/>
            </w:pPr>
            <w:r>
              <w:t>Managers do not possess the leadership skills required, leading to demotivated staff and poor service delivery</w:t>
            </w:r>
          </w:p>
          <w:p w:rsidR="00014B61" w:rsidRDefault="00946116" w:rsidP="00E23F7F">
            <w:pPr>
              <w:pStyle w:val="ListParagraph"/>
              <w:numPr>
                <w:ilvl w:val="0"/>
                <w:numId w:val="30"/>
              </w:numPr>
              <w:spacing w:after="0" w:line="240" w:lineRule="auto"/>
            </w:pPr>
            <w:r>
              <w:t xml:space="preserve">The organisation does not </w:t>
            </w:r>
            <w:r>
              <w:t>have the right people in the right jobs leading to service failure</w:t>
            </w:r>
          </w:p>
          <w:p w:rsidR="00014B61" w:rsidRDefault="00946116" w:rsidP="00E23F7F">
            <w:pPr>
              <w:pStyle w:val="ListParagraph"/>
              <w:numPr>
                <w:ilvl w:val="0"/>
                <w:numId w:val="30"/>
              </w:numPr>
              <w:spacing w:after="0" w:line="240" w:lineRule="auto"/>
            </w:pPr>
            <w:r>
              <w:t>Staff do not know what is expected of them</w:t>
            </w:r>
            <w:r>
              <w:t xml:space="preserve"> and they do not possess the skills to adequately do their job</w:t>
            </w:r>
          </w:p>
          <w:p w:rsidR="002D712F" w:rsidRDefault="00946116" w:rsidP="00E23F7F">
            <w:pPr>
              <w:pStyle w:val="ListParagraph"/>
              <w:numPr>
                <w:ilvl w:val="0"/>
                <w:numId w:val="30"/>
              </w:numPr>
              <w:spacing w:after="0" w:line="240" w:lineRule="auto"/>
            </w:pPr>
            <w:r>
              <w:t>Unable to meet Terms and Conditions savings targets</w:t>
            </w:r>
          </w:p>
          <w:p w:rsidR="001C587F" w:rsidRDefault="00946116" w:rsidP="001C587F">
            <w:pPr>
              <w:spacing w:after="0" w:line="240" w:lineRule="auto"/>
            </w:pPr>
          </w:p>
          <w:p w:rsidR="001C587F" w:rsidRDefault="00946116" w:rsidP="001C587F">
            <w:pPr>
              <w:spacing w:after="0" w:line="240" w:lineRule="auto"/>
            </w:pPr>
          </w:p>
          <w:p w:rsidR="002449E6" w:rsidRDefault="00946116" w:rsidP="001C587F">
            <w:pPr>
              <w:spacing w:after="0" w:line="240" w:lineRule="auto"/>
            </w:pPr>
          </w:p>
          <w:p w:rsidR="002449E6" w:rsidRDefault="00946116" w:rsidP="00E23F7F">
            <w:pPr>
              <w:pStyle w:val="ListParagraph"/>
              <w:numPr>
                <w:ilvl w:val="0"/>
                <w:numId w:val="30"/>
              </w:numPr>
              <w:spacing w:after="0" w:line="240" w:lineRule="auto"/>
            </w:pPr>
            <w:r>
              <w:t>Services become unsustainable</w:t>
            </w:r>
            <w:r>
              <w:t xml:space="preserve"> and we cannot fulfil our statutory duties</w:t>
            </w:r>
          </w:p>
          <w:p w:rsidR="00592312" w:rsidRDefault="00946116" w:rsidP="00E23F7F">
            <w:pPr>
              <w:pStyle w:val="ListParagraph"/>
              <w:numPr>
                <w:ilvl w:val="0"/>
                <w:numId w:val="30"/>
              </w:numPr>
              <w:spacing w:after="0" w:line="240" w:lineRule="auto"/>
            </w:pPr>
            <w:r>
              <w:t>Compounds ability to set balanced budget</w:t>
            </w:r>
          </w:p>
          <w:p w:rsidR="000D60E8" w:rsidRDefault="00946116" w:rsidP="001C587F">
            <w:pPr>
              <w:spacing w:after="0" w:line="240" w:lineRule="auto"/>
            </w:pPr>
          </w:p>
          <w:p w:rsidR="000D60E8" w:rsidRDefault="00946116" w:rsidP="001C587F">
            <w:pPr>
              <w:spacing w:after="0" w:line="240" w:lineRule="auto"/>
            </w:pPr>
          </w:p>
          <w:p w:rsidR="000D60E8" w:rsidRDefault="00946116" w:rsidP="001C587F">
            <w:pPr>
              <w:spacing w:after="0" w:line="240" w:lineRule="auto"/>
            </w:pPr>
          </w:p>
          <w:p w:rsidR="000D60E8" w:rsidRDefault="00946116" w:rsidP="00E23F7F">
            <w:pPr>
              <w:pStyle w:val="ListParagraph"/>
              <w:numPr>
                <w:ilvl w:val="0"/>
                <w:numId w:val="30"/>
              </w:numPr>
              <w:spacing w:after="0" w:line="240" w:lineRule="auto"/>
            </w:pPr>
            <w:r>
              <w:t>Unable to deliver a balanced budget from 2021/22</w:t>
            </w:r>
          </w:p>
          <w:p w:rsidR="00592312" w:rsidRDefault="00946116" w:rsidP="00E23F7F">
            <w:pPr>
              <w:pStyle w:val="ListParagraph"/>
              <w:numPr>
                <w:ilvl w:val="0"/>
                <w:numId w:val="30"/>
              </w:numPr>
              <w:spacing w:after="0" w:line="240" w:lineRule="auto"/>
            </w:pPr>
            <w:r>
              <w:t>Insufficient reserves</w:t>
            </w:r>
          </w:p>
          <w:p w:rsidR="00592312" w:rsidRDefault="00946116" w:rsidP="00E23F7F">
            <w:pPr>
              <w:pStyle w:val="ListParagraph"/>
              <w:numPr>
                <w:ilvl w:val="0"/>
                <w:numId w:val="30"/>
              </w:numPr>
              <w:spacing w:after="0" w:line="240" w:lineRule="auto"/>
            </w:pPr>
            <w:r>
              <w:t>Services become unsustainable and we cannot fulfil our statutory duties</w:t>
            </w:r>
          </w:p>
          <w:p w:rsidR="00592312" w:rsidRDefault="00946116" w:rsidP="00592312">
            <w:pPr>
              <w:spacing w:after="0" w:line="240" w:lineRule="auto"/>
            </w:pPr>
          </w:p>
          <w:p w:rsidR="000D60E8" w:rsidRDefault="00946116" w:rsidP="001C587F">
            <w:pPr>
              <w:spacing w:after="0" w:line="240" w:lineRule="auto"/>
            </w:pPr>
          </w:p>
          <w:p w:rsidR="000D60E8" w:rsidRDefault="00946116" w:rsidP="001C587F">
            <w:pPr>
              <w:spacing w:after="0" w:line="240" w:lineRule="auto"/>
            </w:pPr>
          </w:p>
          <w:p w:rsidR="000D60E8" w:rsidRDefault="00946116" w:rsidP="001C587F">
            <w:pPr>
              <w:spacing w:after="0" w:line="240" w:lineRule="auto"/>
            </w:pPr>
          </w:p>
          <w:p w:rsidR="000D60E8" w:rsidRDefault="00946116" w:rsidP="001C587F">
            <w:pPr>
              <w:spacing w:after="0" w:line="240" w:lineRule="auto"/>
            </w:pPr>
          </w:p>
          <w:p w:rsidR="000D60E8" w:rsidRDefault="00946116" w:rsidP="001C587F">
            <w:pPr>
              <w:spacing w:after="0" w:line="240" w:lineRule="auto"/>
            </w:pPr>
          </w:p>
          <w:p w:rsidR="000D60E8" w:rsidRDefault="00946116" w:rsidP="001C587F">
            <w:pPr>
              <w:spacing w:after="0" w:line="240" w:lineRule="auto"/>
            </w:pPr>
          </w:p>
          <w:p w:rsidR="000D60E8" w:rsidRDefault="00946116" w:rsidP="001C587F">
            <w:pPr>
              <w:spacing w:after="0" w:line="240" w:lineRule="auto"/>
            </w:pPr>
          </w:p>
          <w:p w:rsidR="000D60E8" w:rsidRDefault="00946116" w:rsidP="001C587F">
            <w:pPr>
              <w:spacing w:after="0" w:line="240" w:lineRule="auto"/>
            </w:pPr>
          </w:p>
          <w:p w:rsidR="000D60E8" w:rsidRDefault="00946116" w:rsidP="001C587F">
            <w:pPr>
              <w:spacing w:after="0" w:line="240" w:lineRule="auto"/>
            </w:pPr>
          </w:p>
          <w:p w:rsidR="000D60E8" w:rsidRDefault="00946116" w:rsidP="001C587F">
            <w:pPr>
              <w:spacing w:after="0" w:line="240" w:lineRule="auto"/>
            </w:pPr>
          </w:p>
          <w:p w:rsidR="000D60E8" w:rsidRDefault="00946116" w:rsidP="001C587F">
            <w:pPr>
              <w:spacing w:after="0" w:line="240" w:lineRule="auto"/>
            </w:pPr>
          </w:p>
          <w:p w:rsidR="000D60E8" w:rsidRDefault="00946116" w:rsidP="001C587F">
            <w:pPr>
              <w:spacing w:after="0" w:line="240" w:lineRule="auto"/>
            </w:pPr>
          </w:p>
          <w:p w:rsidR="000D60E8" w:rsidRDefault="00946116" w:rsidP="001C587F">
            <w:pPr>
              <w:spacing w:after="0" w:line="240" w:lineRule="auto"/>
            </w:pPr>
          </w:p>
          <w:p w:rsidR="000D60E8" w:rsidRDefault="00946116" w:rsidP="001C587F">
            <w:pPr>
              <w:spacing w:after="0" w:line="240" w:lineRule="auto"/>
            </w:pPr>
          </w:p>
          <w:p w:rsidR="000C512C" w:rsidRPr="00865C09" w:rsidRDefault="00946116" w:rsidP="003434F2">
            <w:pPr>
              <w:pStyle w:val="ListParagraph"/>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tcPr>
          <w:p w:rsidR="001C587F" w:rsidRDefault="00946116" w:rsidP="00E23F7F">
            <w:pPr>
              <w:pStyle w:val="ListParagraph"/>
              <w:numPr>
                <w:ilvl w:val="0"/>
                <w:numId w:val="22"/>
              </w:numPr>
              <w:spacing w:after="0" w:line="240" w:lineRule="auto"/>
            </w:pPr>
            <w:r>
              <w:lastRenderedPageBreak/>
              <w:t>Priorities</w:t>
            </w:r>
            <w:r>
              <w:t xml:space="preserve"> Board established comprising work stream leads and chaired by the Chief Executive</w:t>
            </w:r>
          </w:p>
          <w:p w:rsidR="00686454" w:rsidRDefault="00946116" w:rsidP="00E23F7F">
            <w:pPr>
              <w:pStyle w:val="ListParagraph"/>
              <w:numPr>
                <w:ilvl w:val="0"/>
                <w:numId w:val="22"/>
              </w:numPr>
              <w:spacing w:after="0" w:line="240" w:lineRule="auto"/>
            </w:pPr>
            <w:r>
              <w:t>Time table for each work stream has been developed and agreed</w:t>
            </w:r>
          </w:p>
          <w:p w:rsidR="00686454" w:rsidRDefault="00946116" w:rsidP="00E23F7F">
            <w:pPr>
              <w:pStyle w:val="ListParagraph"/>
              <w:numPr>
                <w:ilvl w:val="0"/>
                <w:numId w:val="22"/>
              </w:numPr>
              <w:spacing w:after="0" w:line="240" w:lineRule="auto"/>
            </w:pPr>
            <w:r>
              <w:t>Programme Office is managing the overall programme of activity</w:t>
            </w:r>
          </w:p>
          <w:p w:rsidR="001C587F" w:rsidRDefault="00946116" w:rsidP="001C587F">
            <w:pPr>
              <w:pStyle w:val="ListParagraph"/>
              <w:spacing w:after="0" w:line="240" w:lineRule="auto"/>
            </w:pPr>
          </w:p>
          <w:p w:rsidR="001C587F" w:rsidRDefault="00946116" w:rsidP="001C587F">
            <w:pPr>
              <w:pStyle w:val="ListParagraph"/>
              <w:spacing w:after="0" w:line="240" w:lineRule="auto"/>
            </w:pPr>
          </w:p>
          <w:p w:rsidR="002D712F" w:rsidRDefault="00946116" w:rsidP="00E23F7F">
            <w:pPr>
              <w:pStyle w:val="ListParagraph"/>
              <w:numPr>
                <w:ilvl w:val="0"/>
                <w:numId w:val="22"/>
              </w:numPr>
              <w:spacing w:after="0" w:line="240" w:lineRule="auto"/>
            </w:pPr>
            <w:r>
              <w:t>Employment Committee have considered the proce</w:t>
            </w:r>
            <w:r>
              <w:t>ss for the recruitment to the Corporate Management Team posts</w:t>
            </w:r>
          </w:p>
          <w:p w:rsidR="0081068B" w:rsidRDefault="00946116" w:rsidP="00E23F7F">
            <w:pPr>
              <w:pStyle w:val="ListParagraph"/>
              <w:numPr>
                <w:ilvl w:val="0"/>
                <w:numId w:val="22"/>
              </w:numPr>
              <w:spacing w:after="0" w:line="240" w:lineRule="auto"/>
            </w:pPr>
            <w:r>
              <w:t>Revised recruitment process rolled out</w:t>
            </w:r>
          </w:p>
          <w:p w:rsidR="0081068B" w:rsidRDefault="00946116" w:rsidP="00E23F7F">
            <w:pPr>
              <w:pStyle w:val="ListParagraph"/>
              <w:numPr>
                <w:ilvl w:val="0"/>
                <w:numId w:val="22"/>
              </w:numPr>
              <w:spacing w:after="0" w:line="240" w:lineRule="auto"/>
            </w:pPr>
            <w:r>
              <w:t>Draft Corporate dashboard presented to Corporate Management Team</w:t>
            </w:r>
          </w:p>
          <w:p w:rsidR="0081068B" w:rsidRDefault="00946116" w:rsidP="00E23F7F">
            <w:pPr>
              <w:pStyle w:val="ListParagraph"/>
              <w:numPr>
                <w:ilvl w:val="0"/>
                <w:numId w:val="22"/>
              </w:numPr>
              <w:spacing w:after="0" w:line="240" w:lineRule="auto"/>
            </w:pPr>
            <w:r>
              <w:t>Corporate Management Team (CMT) development</w:t>
            </w:r>
          </w:p>
          <w:p w:rsidR="0081068B" w:rsidRDefault="00946116" w:rsidP="00E23F7F">
            <w:pPr>
              <w:pStyle w:val="ListParagraph"/>
              <w:numPr>
                <w:ilvl w:val="1"/>
                <w:numId w:val="22"/>
              </w:numPr>
              <w:spacing w:after="0" w:line="240" w:lineRule="auto"/>
            </w:pPr>
            <w:r>
              <w:t>Structured weekly meetings arranged</w:t>
            </w:r>
          </w:p>
          <w:p w:rsidR="0081068B" w:rsidRDefault="00946116" w:rsidP="00E23F7F">
            <w:pPr>
              <w:pStyle w:val="ListParagraph"/>
              <w:numPr>
                <w:ilvl w:val="1"/>
                <w:numId w:val="22"/>
              </w:numPr>
              <w:spacing w:after="0" w:line="240" w:lineRule="auto"/>
            </w:pPr>
            <w:r>
              <w:t>Individual</w:t>
            </w:r>
            <w:r>
              <w:t xml:space="preserve"> 121s in place with Chief Executive</w:t>
            </w:r>
          </w:p>
          <w:p w:rsidR="0081068B" w:rsidRDefault="00946116" w:rsidP="00E23F7F">
            <w:pPr>
              <w:pStyle w:val="ListParagraph"/>
              <w:numPr>
                <w:ilvl w:val="1"/>
                <w:numId w:val="22"/>
              </w:numPr>
              <w:spacing w:after="0" w:line="240" w:lineRule="auto"/>
            </w:pPr>
            <w:r>
              <w:t>CMT members seeking external coach/mentor</w:t>
            </w:r>
          </w:p>
          <w:p w:rsidR="0081068B" w:rsidRDefault="00946116" w:rsidP="00E23F7F">
            <w:pPr>
              <w:pStyle w:val="ListParagraph"/>
              <w:numPr>
                <w:ilvl w:val="0"/>
                <w:numId w:val="22"/>
              </w:numPr>
              <w:spacing w:after="0" w:line="240" w:lineRule="auto"/>
            </w:pPr>
            <w:r>
              <w:t>Draft People Strategy</w:t>
            </w:r>
          </w:p>
          <w:p w:rsidR="009C2752" w:rsidRDefault="00946116" w:rsidP="00E23F7F">
            <w:pPr>
              <w:pStyle w:val="ListParagraph"/>
              <w:numPr>
                <w:ilvl w:val="0"/>
                <w:numId w:val="22"/>
              </w:numPr>
              <w:spacing w:after="0" w:line="240" w:lineRule="auto"/>
            </w:pPr>
            <w:r>
              <w:t xml:space="preserve">Draft values and behaviours </w:t>
            </w:r>
          </w:p>
          <w:p w:rsidR="002449E6" w:rsidRDefault="00946116" w:rsidP="00E23F7F">
            <w:pPr>
              <w:pStyle w:val="ListParagraph"/>
              <w:numPr>
                <w:ilvl w:val="0"/>
                <w:numId w:val="22"/>
              </w:numPr>
              <w:spacing w:after="0" w:line="240" w:lineRule="auto"/>
            </w:pPr>
            <w:r>
              <w:t>Implementing a visibility campaign</w:t>
            </w:r>
          </w:p>
          <w:p w:rsidR="002449E6" w:rsidRDefault="00946116" w:rsidP="00E23F7F">
            <w:pPr>
              <w:pStyle w:val="ListParagraph"/>
              <w:numPr>
                <w:ilvl w:val="1"/>
                <w:numId w:val="22"/>
              </w:numPr>
              <w:spacing w:after="0" w:line="240" w:lineRule="auto"/>
            </w:pPr>
            <w:r>
              <w:t>Weekly core brief</w:t>
            </w:r>
          </w:p>
          <w:p w:rsidR="002449E6" w:rsidRDefault="00946116" w:rsidP="00E23F7F">
            <w:pPr>
              <w:pStyle w:val="ListParagraph"/>
              <w:numPr>
                <w:ilvl w:val="1"/>
                <w:numId w:val="22"/>
              </w:numPr>
              <w:spacing w:after="0" w:line="240" w:lineRule="auto"/>
            </w:pPr>
            <w:r>
              <w:t>Monthly 'back to the floor'</w:t>
            </w:r>
          </w:p>
          <w:p w:rsidR="002449E6" w:rsidRDefault="00946116" w:rsidP="00E23F7F">
            <w:pPr>
              <w:pStyle w:val="ListParagraph"/>
              <w:numPr>
                <w:ilvl w:val="1"/>
                <w:numId w:val="22"/>
              </w:numPr>
              <w:spacing w:after="0" w:line="240" w:lineRule="auto"/>
            </w:pPr>
            <w:r>
              <w:t>Regular web casts</w:t>
            </w:r>
          </w:p>
          <w:p w:rsidR="002449E6" w:rsidRDefault="00946116" w:rsidP="002449E6">
            <w:pPr>
              <w:spacing w:after="0" w:line="240" w:lineRule="auto"/>
              <w:ind w:left="1080"/>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E23F7F">
            <w:pPr>
              <w:pStyle w:val="ListParagraph"/>
              <w:numPr>
                <w:ilvl w:val="0"/>
                <w:numId w:val="33"/>
              </w:numPr>
              <w:spacing w:after="0" w:line="240" w:lineRule="auto"/>
            </w:pPr>
            <w:r>
              <w:t xml:space="preserve">Service </w:t>
            </w:r>
            <w:r>
              <w:t>challenge information consulted upon and distributed</w:t>
            </w:r>
          </w:p>
          <w:p w:rsidR="00916486" w:rsidRDefault="00946116" w:rsidP="00E23F7F">
            <w:pPr>
              <w:pStyle w:val="ListParagraph"/>
              <w:numPr>
                <w:ilvl w:val="0"/>
                <w:numId w:val="33"/>
              </w:numPr>
              <w:spacing w:after="0" w:line="240" w:lineRule="auto"/>
            </w:pPr>
            <w:r>
              <w:t>Progress made with Local Government Association regarding external challenge</w:t>
            </w: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592312" w:rsidRDefault="00946116" w:rsidP="00E23F7F">
            <w:pPr>
              <w:pStyle w:val="ListParagraph"/>
              <w:numPr>
                <w:ilvl w:val="0"/>
                <w:numId w:val="33"/>
              </w:numPr>
              <w:spacing w:after="0" w:line="240" w:lineRule="auto"/>
            </w:pPr>
            <w:r>
              <w:t>CMT have agreed financial targets for Executive Directors based on financial analysis</w:t>
            </w:r>
          </w:p>
          <w:p w:rsidR="00DD772E" w:rsidRDefault="00946116" w:rsidP="00E23F7F">
            <w:pPr>
              <w:pStyle w:val="ListParagraph"/>
              <w:numPr>
                <w:ilvl w:val="0"/>
                <w:numId w:val="33"/>
              </w:numPr>
              <w:spacing w:after="0" w:line="240" w:lineRule="auto"/>
            </w:pPr>
            <w:r>
              <w:t xml:space="preserve">Targets based on median county </w:t>
            </w:r>
            <w:r>
              <w:t>council spend</w:t>
            </w:r>
          </w:p>
          <w:p w:rsidR="00DD772E" w:rsidRDefault="00946116" w:rsidP="00E23F7F">
            <w:pPr>
              <w:pStyle w:val="ListParagraph"/>
              <w:numPr>
                <w:ilvl w:val="0"/>
                <w:numId w:val="33"/>
              </w:numPr>
              <w:spacing w:after="0" w:line="240" w:lineRule="auto"/>
            </w:pPr>
            <w:r>
              <w:t>Early outcome from service challenges to be reported back to CMT</w:t>
            </w: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2D712F" w:rsidRDefault="00946116" w:rsidP="001C587F">
            <w:pPr>
              <w:pStyle w:val="ListParagraph"/>
              <w:spacing w:after="0" w:line="240" w:lineRule="auto"/>
            </w:pPr>
          </w:p>
          <w:p w:rsidR="000C512C" w:rsidRPr="003434F2" w:rsidRDefault="00946116" w:rsidP="003434F2">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0C512C"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20</w:t>
            </w:r>
          </w:p>
        </w:tc>
        <w:tc>
          <w:tcPr>
            <w:tcW w:w="5430" w:type="dxa"/>
            <w:tcBorders>
              <w:top w:val="nil"/>
              <w:left w:val="nil"/>
              <w:bottom w:val="single" w:sz="4" w:space="0" w:color="auto"/>
              <w:right w:val="single" w:sz="4" w:space="0" w:color="auto"/>
            </w:tcBorders>
            <w:shd w:val="clear" w:color="auto" w:fill="auto"/>
          </w:tcPr>
          <w:p w:rsidR="00653E83" w:rsidRDefault="00946116" w:rsidP="002D712F">
            <w:pPr>
              <w:pStyle w:val="Default"/>
              <w:adjustRightInd/>
              <w:spacing w:line="252" w:lineRule="auto"/>
              <w:rPr>
                <w:rFonts w:ascii="Calibri" w:eastAsia="Times New Roman" w:hAnsi="Calibri" w:cs="Times New Roman"/>
                <w:lang w:eastAsia="en-GB"/>
              </w:rPr>
            </w:pPr>
          </w:p>
          <w:p w:rsidR="002D712F" w:rsidRDefault="00946116" w:rsidP="002D712F">
            <w:pPr>
              <w:pStyle w:val="Default"/>
              <w:adjustRightInd/>
              <w:spacing w:line="252" w:lineRule="auto"/>
              <w:rPr>
                <w:rFonts w:ascii="Calibri" w:eastAsia="Times New Roman" w:hAnsi="Calibri" w:cs="Times New Roman"/>
                <w:lang w:eastAsia="en-GB"/>
              </w:rPr>
            </w:pPr>
          </w:p>
          <w:p w:rsidR="002D712F" w:rsidRDefault="00946116" w:rsidP="002D712F">
            <w:pPr>
              <w:pStyle w:val="Default"/>
              <w:adjustRightInd/>
              <w:spacing w:line="252" w:lineRule="auto"/>
              <w:rPr>
                <w:rFonts w:ascii="Calibri" w:eastAsia="Times New Roman" w:hAnsi="Calibri" w:cs="Times New Roman"/>
                <w:lang w:eastAsia="en-GB"/>
              </w:rPr>
            </w:pPr>
          </w:p>
          <w:p w:rsidR="002D712F" w:rsidRDefault="00946116" w:rsidP="002D712F">
            <w:pPr>
              <w:pStyle w:val="Default"/>
              <w:adjustRightInd/>
              <w:spacing w:line="252" w:lineRule="auto"/>
              <w:rPr>
                <w:rFonts w:ascii="Calibri" w:eastAsia="Times New Roman" w:hAnsi="Calibri" w:cs="Times New Roman"/>
                <w:lang w:eastAsia="en-GB"/>
              </w:rPr>
            </w:pPr>
          </w:p>
          <w:p w:rsidR="002D712F" w:rsidRDefault="00946116" w:rsidP="002D712F">
            <w:pPr>
              <w:pStyle w:val="Default"/>
              <w:adjustRightInd/>
              <w:spacing w:line="252" w:lineRule="auto"/>
              <w:rPr>
                <w:rFonts w:ascii="Calibri" w:eastAsia="Times New Roman" w:hAnsi="Calibri" w:cs="Times New Roman"/>
                <w:lang w:eastAsia="en-GB"/>
              </w:rPr>
            </w:pPr>
          </w:p>
          <w:p w:rsidR="002D712F" w:rsidRDefault="00946116" w:rsidP="002D712F">
            <w:pPr>
              <w:pStyle w:val="Default"/>
              <w:adjustRightInd/>
              <w:spacing w:line="252" w:lineRule="auto"/>
              <w:rPr>
                <w:rFonts w:ascii="Calibri" w:eastAsia="Times New Roman" w:hAnsi="Calibri" w:cs="Times New Roman"/>
                <w:lang w:eastAsia="en-GB"/>
              </w:rPr>
            </w:pPr>
          </w:p>
          <w:p w:rsidR="002D712F" w:rsidRDefault="00946116" w:rsidP="002D712F">
            <w:pPr>
              <w:pStyle w:val="Default"/>
              <w:adjustRightInd/>
              <w:spacing w:line="252" w:lineRule="auto"/>
              <w:rPr>
                <w:rFonts w:ascii="Calibri" w:eastAsia="Times New Roman" w:hAnsi="Calibri" w:cs="Times New Roman"/>
                <w:lang w:eastAsia="en-GB"/>
              </w:rPr>
            </w:pPr>
          </w:p>
          <w:p w:rsidR="002D712F" w:rsidRDefault="00946116" w:rsidP="002D712F">
            <w:pPr>
              <w:pStyle w:val="Default"/>
              <w:adjustRightInd/>
              <w:spacing w:line="252" w:lineRule="auto"/>
              <w:rPr>
                <w:rFonts w:ascii="Calibri" w:eastAsia="Times New Roman" w:hAnsi="Calibri" w:cs="Times New Roman"/>
                <w:lang w:eastAsia="en-GB"/>
              </w:rPr>
            </w:pPr>
          </w:p>
          <w:p w:rsidR="002D712F" w:rsidRDefault="00946116"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A further report to Employment Committee setting out next steps</w:t>
            </w:r>
            <w:r>
              <w:rPr>
                <w:rFonts w:ascii="Calibri" w:eastAsia="Times New Roman" w:hAnsi="Calibri" w:cs="Times New Roman"/>
                <w:lang w:eastAsia="en-GB"/>
              </w:rPr>
              <w:t xml:space="preserve"> for recruitment</w:t>
            </w:r>
          </w:p>
          <w:p w:rsidR="0081068B" w:rsidRDefault="00946116"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 xml:space="preserve">Work stream timeline to be reconsidered with reference to the draft </w:t>
            </w:r>
            <w:r>
              <w:rPr>
                <w:rFonts w:ascii="Calibri" w:eastAsia="Times New Roman" w:hAnsi="Calibri" w:cs="Times New Roman"/>
                <w:lang w:eastAsia="en-GB"/>
              </w:rPr>
              <w:t>People Strategy and actions re-prioritised</w:t>
            </w:r>
          </w:p>
          <w:p w:rsidR="009C2752" w:rsidRDefault="00946116"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Roll out revised Personal Development Reviews</w:t>
            </w:r>
          </w:p>
          <w:p w:rsidR="009C2752" w:rsidRDefault="00946116"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Agree approach to talent planning</w:t>
            </w:r>
          </w:p>
          <w:p w:rsidR="009C2752" w:rsidRDefault="00946116"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Agree approach to succession planning</w:t>
            </w:r>
          </w:p>
          <w:p w:rsidR="009C2752" w:rsidRDefault="00946116"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Develop management development programme</w:t>
            </w:r>
          </w:p>
          <w:p w:rsidR="009C2752" w:rsidRDefault="00946116"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Undertake baseline staff survey</w:t>
            </w:r>
          </w:p>
          <w:p w:rsidR="009C2752" w:rsidRDefault="00946116"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 xml:space="preserve">Draft People Strategy </w:t>
            </w:r>
            <w:r>
              <w:rPr>
                <w:rFonts w:ascii="Calibri" w:eastAsia="Times New Roman" w:hAnsi="Calibri" w:cs="Times New Roman"/>
                <w:lang w:eastAsia="en-GB"/>
              </w:rPr>
              <w:t>to be shared with wider leadership group</w:t>
            </w:r>
          </w:p>
          <w:p w:rsidR="002449E6" w:rsidRDefault="00946116"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A refreshed intranet that establishes clear messages and a real sense of purpose</w:t>
            </w: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916486">
            <w:pPr>
              <w:pStyle w:val="Default"/>
              <w:adjustRightInd/>
              <w:spacing w:line="252" w:lineRule="auto"/>
              <w:ind w:left="360"/>
              <w:rPr>
                <w:rFonts w:ascii="Calibri" w:eastAsia="Times New Roman" w:hAnsi="Calibri" w:cs="Times New Roman"/>
                <w:lang w:eastAsia="en-GB"/>
              </w:rPr>
            </w:pPr>
          </w:p>
          <w:p w:rsidR="00916486" w:rsidRDefault="00946116"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Service challenge process has commenced in 10 service areas</w:t>
            </w:r>
          </w:p>
          <w:p w:rsidR="00916486" w:rsidRDefault="00946116"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Mid-point review meetings being schedule</w:t>
            </w:r>
            <w:r>
              <w:rPr>
                <w:rFonts w:ascii="Calibri" w:eastAsia="Times New Roman" w:hAnsi="Calibri" w:cs="Times New Roman"/>
                <w:lang w:eastAsia="en-GB"/>
              </w:rPr>
              <w:t>d</w:t>
            </w:r>
          </w:p>
          <w:p w:rsidR="00DD772E" w:rsidRDefault="00946116" w:rsidP="00DD772E">
            <w:pPr>
              <w:pStyle w:val="Default"/>
              <w:adjustRightInd/>
              <w:spacing w:line="252" w:lineRule="auto"/>
              <w:rPr>
                <w:rFonts w:ascii="Calibri" w:eastAsia="Times New Roman" w:hAnsi="Calibri" w:cs="Times New Roman"/>
                <w:lang w:eastAsia="en-GB"/>
              </w:rPr>
            </w:pPr>
          </w:p>
          <w:p w:rsidR="00DD772E" w:rsidRDefault="00946116" w:rsidP="00DD772E">
            <w:pPr>
              <w:pStyle w:val="Default"/>
              <w:adjustRightInd/>
              <w:spacing w:line="252" w:lineRule="auto"/>
              <w:rPr>
                <w:rFonts w:ascii="Calibri" w:eastAsia="Times New Roman" w:hAnsi="Calibri" w:cs="Times New Roman"/>
                <w:lang w:eastAsia="en-GB"/>
              </w:rPr>
            </w:pPr>
          </w:p>
          <w:p w:rsidR="00DD772E" w:rsidRDefault="00946116" w:rsidP="00DD772E">
            <w:pPr>
              <w:pStyle w:val="Default"/>
              <w:adjustRightInd/>
              <w:spacing w:line="252" w:lineRule="auto"/>
              <w:rPr>
                <w:rFonts w:ascii="Calibri" w:eastAsia="Times New Roman" w:hAnsi="Calibri" w:cs="Times New Roman"/>
                <w:lang w:eastAsia="en-GB"/>
              </w:rPr>
            </w:pPr>
          </w:p>
          <w:p w:rsidR="00DD772E" w:rsidRDefault="00946116" w:rsidP="00DD772E">
            <w:pPr>
              <w:pStyle w:val="Default"/>
              <w:adjustRightInd/>
              <w:spacing w:line="252" w:lineRule="auto"/>
              <w:rPr>
                <w:rFonts w:ascii="Calibri" w:eastAsia="Times New Roman" w:hAnsi="Calibri" w:cs="Times New Roman"/>
                <w:lang w:eastAsia="en-GB"/>
              </w:rPr>
            </w:pPr>
          </w:p>
          <w:p w:rsidR="00DD772E" w:rsidRDefault="00946116" w:rsidP="00DD772E">
            <w:pPr>
              <w:pStyle w:val="Default"/>
              <w:adjustRightInd/>
              <w:spacing w:line="252" w:lineRule="auto"/>
              <w:rPr>
                <w:rFonts w:ascii="Calibri" w:eastAsia="Times New Roman" w:hAnsi="Calibri" w:cs="Times New Roman"/>
                <w:lang w:eastAsia="en-GB"/>
              </w:rPr>
            </w:pPr>
          </w:p>
          <w:p w:rsidR="003434F2" w:rsidRDefault="00946116" w:rsidP="00DD772E">
            <w:pPr>
              <w:pStyle w:val="Default"/>
              <w:adjustRightInd/>
              <w:spacing w:line="252" w:lineRule="auto"/>
              <w:rPr>
                <w:rFonts w:ascii="Calibri" w:eastAsia="Times New Roman" w:hAnsi="Calibri" w:cs="Times New Roman"/>
                <w:lang w:eastAsia="en-GB"/>
              </w:rPr>
            </w:pPr>
          </w:p>
          <w:p w:rsidR="00DD772E" w:rsidRDefault="00946116" w:rsidP="00DD772E">
            <w:pPr>
              <w:pStyle w:val="Default"/>
              <w:adjustRightInd/>
              <w:spacing w:line="252" w:lineRule="auto"/>
              <w:rPr>
                <w:rFonts w:ascii="Calibri" w:eastAsia="Times New Roman" w:hAnsi="Calibri" w:cs="Times New Roman"/>
                <w:lang w:eastAsia="en-GB"/>
              </w:rPr>
            </w:pPr>
            <w:r>
              <w:rPr>
                <w:rFonts w:ascii="Calibri" w:eastAsia="Times New Roman" w:hAnsi="Calibri" w:cs="Times New Roman"/>
                <w:lang w:eastAsia="en-GB"/>
              </w:rPr>
              <w:t>Commercialisation</w:t>
            </w:r>
          </w:p>
          <w:p w:rsidR="00DD772E" w:rsidRDefault="00946116" w:rsidP="00E23F7F">
            <w:pPr>
              <w:pStyle w:val="Default"/>
              <w:numPr>
                <w:ilvl w:val="0"/>
                <w:numId w:val="34"/>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Commercialisation strategy being drafted</w:t>
            </w:r>
          </w:p>
          <w:p w:rsidR="00DD772E" w:rsidRDefault="00946116" w:rsidP="00E23F7F">
            <w:pPr>
              <w:pStyle w:val="Default"/>
              <w:numPr>
                <w:ilvl w:val="0"/>
                <w:numId w:val="34"/>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New income streams being identified and current streams maximised</w:t>
            </w:r>
          </w:p>
          <w:p w:rsidR="00DD772E" w:rsidRDefault="00946116" w:rsidP="00E23F7F">
            <w:pPr>
              <w:pStyle w:val="Default"/>
              <w:numPr>
                <w:ilvl w:val="0"/>
                <w:numId w:val="34"/>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Identification of new traded services</w:t>
            </w:r>
          </w:p>
          <w:p w:rsidR="00DD772E" w:rsidRDefault="00946116" w:rsidP="00E23F7F">
            <w:pPr>
              <w:pStyle w:val="Default"/>
              <w:numPr>
                <w:ilvl w:val="0"/>
                <w:numId w:val="34"/>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Review of charging policy</w:t>
            </w:r>
          </w:p>
          <w:p w:rsidR="00DD772E" w:rsidRDefault="00946116" w:rsidP="00E23F7F">
            <w:pPr>
              <w:pStyle w:val="Default"/>
              <w:numPr>
                <w:ilvl w:val="0"/>
                <w:numId w:val="34"/>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Spend analysis of current contracts to ascertain value for money</w:t>
            </w:r>
          </w:p>
          <w:p w:rsidR="00DD772E" w:rsidRDefault="00946116" w:rsidP="00DD772E">
            <w:pPr>
              <w:pStyle w:val="Default"/>
              <w:adjustRightInd/>
              <w:spacing w:line="252" w:lineRule="auto"/>
              <w:rPr>
                <w:rFonts w:ascii="Calibri" w:eastAsia="Times New Roman" w:hAnsi="Calibri" w:cs="Times New Roman"/>
                <w:lang w:eastAsia="en-GB"/>
              </w:rPr>
            </w:pPr>
          </w:p>
          <w:p w:rsidR="00DD772E" w:rsidRDefault="00946116" w:rsidP="00DD772E">
            <w:pPr>
              <w:pStyle w:val="Default"/>
              <w:adjustRightInd/>
              <w:spacing w:line="252" w:lineRule="auto"/>
              <w:rPr>
                <w:rFonts w:ascii="Calibri" w:eastAsia="Times New Roman" w:hAnsi="Calibri" w:cs="Times New Roman"/>
                <w:lang w:eastAsia="en-GB"/>
              </w:rPr>
            </w:pPr>
            <w:r>
              <w:rPr>
                <w:rFonts w:ascii="Calibri" w:eastAsia="Times New Roman" w:hAnsi="Calibri" w:cs="Times New Roman"/>
                <w:lang w:eastAsia="en-GB"/>
              </w:rPr>
              <w:t>T</w:t>
            </w:r>
            <w:r>
              <w:rPr>
                <w:rFonts w:ascii="Calibri" w:eastAsia="Times New Roman" w:hAnsi="Calibri" w:cs="Times New Roman"/>
                <w:lang w:eastAsia="en-GB"/>
              </w:rPr>
              <w:t>axation &amp; Grants</w:t>
            </w:r>
          </w:p>
          <w:p w:rsidR="00DD772E" w:rsidRDefault="00946116" w:rsidP="00E23F7F">
            <w:pPr>
              <w:pStyle w:val="Default"/>
              <w:numPr>
                <w:ilvl w:val="0"/>
                <w:numId w:val="35"/>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Seek to increase tax base</w:t>
            </w:r>
          </w:p>
          <w:p w:rsidR="003434F2" w:rsidRDefault="00946116" w:rsidP="00E23F7F">
            <w:pPr>
              <w:pStyle w:val="Default"/>
              <w:numPr>
                <w:ilvl w:val="0"/>
                <w:numId w:val="35"/>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Working in partnership with district councils to maximise collection rates</w:t>
            </w:r>
          </w:p>
          <w:p w:rsidR="003434F2" w:rsidRDefault="00946116" w:rsidP="00E23F7F">
            <w:pPr>
              <w:pStyle w:val="Default"/>
              <w:numPr>
                <w:ilvl w:val="0"/>
                <w:numId w:val="35"/>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Work with partners to secure grants for growth</w:t>
            </w:r>
          </w:p>
          <w:p w:rsidR="003434F2" w:rsidRDefault="00946116" w:rsidP="00E23F7F">
            <w:pPr>
              <w:pStyle w:val="Default"/>
              <w:numPr>
                <w:ilvl w:val="0"/>
                <w:numId w:val="35"/>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Consider opportunities for involvement in future business rate retention pilots</w:t>
            </w:r>
          </w:p>
          <w:p w:rsidR="003434F2" w:rsidRDefault="00946116" w:rsidP="00E23F7F">
            <w:pPr>
              <w:pStyle w:val="Default"/>
              <w:numPr>
                <w:ilvl w:val="0"/>
                <w:numId w:val="35"/>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Seek to inf</w:t>
            </w:r>
            <w:r>
              <w:rPr>
                <w:rFonts w:ascii="Calibri" w:eastAsia="Times New Roman" w:hAnsi="Calibri" w:cs="Times New Roman"/>
                <w:lang w:eastAsia="en-GB"/>
              </w:rPr>
              <w:t>luence new local government funding formula methodology</w:t>
            </w:r>
          </w:p>
          <w:p w:rsidR="003434F2" w:rsidRDefault="00946116" w:rsidP="00E23F7F">
            <w:pPr>
              <w:pStyle w:val="Default"/>
              <w:numPr>
                <w:ilvl w:val="0"/>
                <w:numId w:val="35"/>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Horizon and current scanning to identify additional sources of funding</w:t>
            </w:r>
          </w:p>
          <w:p w:rsidR="003434F2" w:rsidRDefault="00946116" w:rsidP="003434F2">
            <w:pPr>
              <w:pStyle w:val="Default"/>
              <w:adjustRightInd/>
              <w:spacing w:line="252" w:lineRule="auto"/>
              <w:rPr>
                <w:rFonts w:ascii="Calibri" w:eastAsia="Times New Roman" w:hAnsi="Calibri" w:cs="Times New Roman"/>
                <w:lang w:eastAsia="en-GB"/>
              </w:rPr>
            </w:pPr>
          </w:p>
          <w:p w:rsidR="003434F2" w:rsidRDefault="00946116" w:rsidP="003434F2">
            <w:pPr>
              <w:pStyle w:val="Default"/>
              <w:adjustRightInd/>
              <w:spacing w:line="252" w:lineRule="auto"/>
              <w:rPr>
                <w:rFonts w:ascii="Calibri" w:eastAsia="Times New Roman" w:hAnsi="Calibri" w:cs="Times New Roman"/>
                <w:lang w:eastAsia="en-GB"/>
              </w:rPr>
            </w:pPr>
            <w:r>
              <w:rPr>
                <w:rFonts w:ascii="Calibri" w:eastAsia="Times New Roman" w:hAnsi="Calibri" w:cs="Times New Roman"/>
                <w:lang w:eastAsia="en-GB"/>
              </w:rPr>
              <w:t>Staff Productivity</w:t>
            </w:r>
          </w:p>
          <w:p w:rsidR="003434F2" w:rsidRDefault="00946116" w:rsidP="00E23F7F">
            <w:pPr>
              <w:pStyle w:val="Default"/>
              <w:numPr>
                <w:ilvl w:val="0"/>
                <w:numId w:val="36"/>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Undertake external benchmarking</w:t>
            </w:r>
          </w:p>
          <w:p w:rsidR="003434F2" w:rsidRDefault="00946116" w:rsidP="00E23F7F">
            <w:pPr>
              <w:pStyle w:val="Default"/>
              <w:numPr>
                <w:ilvl w:val="0"/>
                <w:numId w:val="36"/>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Maintain health &amp; wellbeing of workforce</w:t>
            </w:r>
          </w:p>
          <w:p w:rsidR="003434F2" w:rsidRDefault="00946116" w:rsidP="00E23F7F">
            <w:pPr>
              <w:pStyle w:val="Default"/>
              <w:numPr>
                <w:ilvl w:val="0"/>
                <w:numId w:val="36"/>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 xml:space="preserve">Focus resources on delivering </w:t>
            </w:r>
            <w:r>
              <w:rPr>
                <w:rFonts w:ascii="Calibri" w:eastAsia="Times New Roman" w:hAnsi="Calibri" w:cs="Times New Roman"/>
                <w:lang w:eastAsia="en-GB"/>
              </w:rPr>
              <w:t>priorities</w:t>
            </w:r>
          </w:p>
          <w:p w:rsidR="003434F2" w:rsidRDefault="00946116" w:rsidP="003434F2">
            <w:pPr>
              <w:pStyle w:val="Default"/>
              <w:adjustRightInd/>
              <w:spacing w:line="252" w:lineRule="auto"/>
              <w:rPr>
                <w:rFonts w:ascii="Calibri" w:eastAsia="Times New Roman" w:hAnsi="Calibri" w:cs="Times New Roman"/>
                <w:lang w:eastAsia="en-GB"/>
              </w:rPr>
            </w:pPr>
          </w:p>
          <w:p w:rsidR="003434F2" w:rsidRDefault="00946116" w:rsidP="003434F2">
            <w:pPr>
              <w:pStyle w:val="Default"/>
              <w:adjustRightInd/>
              <w:spacing w:line="252" w:lineRule="auto"/>
              <w:rPr>
                <w:rFonts w:ascii="Calibri" w:eastAsia="Times New Roman" w:hAnsi="Calibri" w:cs="Times New Roman"/>
                <w:lang w:eastAsia="en-GB"/>
              </w:rPr>
            </w:pPr>
            <w:r>
              <w:rPr>
                <w:rFonts w:ascii="Calibri" w:eastAsia="Times New Roman" w:hAnsi="Calibri" w:cs="Times New Roman"/>
                <w:lang w:eastAsia="en-GB"/>
              </w:rPr>
              <w:t>Commissioning &amp; Third Sector</w:t>
            </w:r>
          </w:p>
          <w:p w:rsidR="003434F2" w:rsidRDefault="00946116" w:rsidP="00E23F7F">
            <w:pPr>
              <w:pStyle w:val="Default"/>
              <w:numPr>
                <w:ilvl w:val="0"/>
                <w:numId w:val="37"/>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Undertake analysis of current spend with the sector</w:t>
            </w:r>
          </w:p>
          <w:p w:rsidR="003434F2" w:rsidRDefault="00946116" w:rsidP="00E23F7F">
            <w:pPr>
              <w:pStyle w:val="Default"/>
              <w:numPr>
                <w:ilvl w:val="0"/>
                <w:numId w:val="37"/>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Develop and implement clear commissioning strategies</w:t>
            </w:r>
          </w:p>
          <w:p w:rsidR="003434F2" w:rsidRPr="003B072F" w:rsidRDefault="00946116" w:rsidP="00E23F7F">
            <w:pPr>
              <w:pStyle w:val="Default"/>
              <w:numPr>
                <w:ilvl w:val="0"/>
                <w:numId w:val="37"/>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Identify services that could be delivered by the sector at either a reduced or no cost</w:t>
            </w:r>
          </w:p>
        </w:tc>
        <w:tc>
          <w:tcPr>
            <w:tcW w:w="1023" w:type="dxa"/>
            <w:tcBorders>
              <w:top w:val="nil"/>
              <w:left w:val="nil"/>
              <w:bottom w:val="single" w:sz="4" w:space="0" w:color="auto"/>
              <w:right w:val="single" w:sz="4" w:space="0" w:color="auto"/>
            </w:tcBorders>
            <w:shd w:val="clear" w:color="auto" w:fill="auto"/>
          </w:tcPr>
          <w:p w:rsidR="000C512C"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w:t>
            </w:r>
          </w:p>
        </w:tc>
        <w:tc>
          <w:tcPr>
            <w:tcW w:w="1104" w:type="dxa"/>
            <w:tcBorders>
              <w:top w:val="nil"/>
              <w:left w:val="nil"/>
              <w:bottom w:val="single" w:sz="4" w:space="0" w:color="auto"/>
              <w:right w:val="single" w:sz="4" w:space="0" w:color="auto"/>
            </w:tcBorders>
            <w:shd w:val="clear" w:color="auto" w:fill="auto"/>
          </w:tcPr>
          <w:p w:rsidR="000C512C"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Overall Risk Owner </w:t>
            </w:r>
            <w:r>
              <w:rPr>
                <w:rFonts w:ascii="Calibri" w:eastAsia="Times New Roman" w:hAnsi="Calibri" w:cs="Times New Roman"/>
                <w:color w:val="000000"/>
                <w:lang w:eastAsia="en-GB"/>
              </w:rPr>
              <w:t>is CMT however there is a lead officer for each work stream</w:t>
            </w:r>
          </w:p>
        </w:tc>
        <w:tc>
          <w:tcPr>
            <w:tcW w:w="2093" w:type="dxa"/>
            <w:tcBorders>
              <w:top w:val="nil"/>
              <w:left w:val="nil"/>
              <w:bottom w:val="single" w:sz="4" w:space="0" w:color="auto"/>
              <w:right w:val="single" w:sz="4" w:space="0" w:color="auto"/>
            </w:tcBorders>
            <w:shd w:val="clear" w:color="auto" w:fill="auto"/>
          </w:tcPr>
          <w:p w:rsidR="000C512C" w:rsidRPr="00865C09" w:rsidRDefault="00946116" w:rsidP="00E23F7F">
            <w:pPr>
              <w:spacing w:after="0" w:line="240" w:lineRule="auto"/>
              <w:rPr>
                <w:rFonts w:ascii="Calibri" w:eastAsia="Times New Roman" w:hAnsi="Calibri" w:cs="Times New Roman"/>
                <w:color w:val="000000"/>
                <w:lang w:eastAsia="en-GB"/>
              </w:rPr>
            </w:pPr>
            <w:r>
              <w:rPr>
                <w:lang w:eastAsia="en-GB"/>
              </w:rPr>
              <w:t>This is a new risk that is being monitored by both the Priorities Board and CMT</w:t>
            </w:r>
          </w:p>
        </w:tc>
      </w:tr>
      <w:tr w:rsidR="00DA5652" w:rsidTr="009D463D">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946116" w:rsidP="00822D1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2</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865C09">
              <w:rPr>
                <w:rFonts w:ascii="Calibri" w:eastAsia="Times New Roman" w:hAnsi="Calibri" w:cs="Times New Roman"/>
                <w:color w:val="000000"/>
                <w:lang w:eastAsia="en-GB"/>
              </w:rPr>
              <w:t>rotect and safeguard children</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C32F6A" w:rsidRPr="00727E08" w:rsidRDefault="00946116"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MASH (Multi-Agency Safeguarding Hub) arrangements strengthened to ensure an appropriate multi-agency response where there are safeguarding concerns about a child. </w:t>
            </w:r>
          </w:p>
          <w:p w:rsidR="00C32F6A" w:rsidRPr="00727E08" w:rsidRDefault="00946116"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Serious incident reporting in place with senior management line of sight to front-line pract</w:t>
            </w:r>
            <w:r w:rsidRPr="00727E08">
              <w:rPr>
                <w:rFonts w:ascii="Calibri" w:eastAsia="Times New Roman" w:hAnsi="Calibri" w:cs="Times New Roman"/>
                <w:color w:val="000000"/>
                <w:lang w:eastAsia="en-GB"/>
              </w:rPr>
              <w:t>ice.</w:t>
            </w:r>
          </w:p>
          <w:p w:rsidR="00C32F6A" w:rsidRPr="00727E08" w:rsidRDefault="00946116"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Quarterly safeguarding meetings including the Chief Executive, D</w:t>
            </w:r>
            <w:r>
              <w:rPr>
                <w:rFonts w:ascii="Calibri" w:eastAsia="Times New Roman" w:hAnsi="Calibri" w:cs="Times New Roman"/>
                <w:color w:val="000000"/>
                <w:lang w:eastAsia="en-GB"/>
              </w:rPr>
              <w:t xml:space="preserve">irector of </w:t>
            </w:r>
            <w:r w:rsidRPr="00727E08">
              <w:rPr>
                <w:rFonts w:ascii="Calibri" w:eastAsia="Times New Roman" w:hAnsi="Calibri" w:cs="Times New Roman"/>
                <w:color w:val="000000"/>
                <w:lang w:eastAsia="en-GB"/>
              </w:rPr>
              <w:t>C</w:t>
            </w:r>
            <w:r>
              <w:rPr>
                <w:rFonts w:ascii="Calibri" w:eastAsia="Times New Roman" w:hAnsi="Calibri" w:cs="Times New Roman"/>
                <w:color w:val="000000"/>
                <w:lang w:eastAsia="en-GB"/>
              </w:rPr>
              <w:t xml:space="preserve">hildren's </w:t>
            </w:r>
            <w:r w:rsidRPr="00727E08">
              <w:rPr>
                <w:rFonts w:ascii="Calibri" w:eastAsia="Times New Roman" w:hAnsi="Calibri" w:cs="Times New Roman"/>
                <w:color w:val="000000"/>
                <w:lang w:eastAsia="en-GB"/>
              </w:rPr>
              <w:t>S</w:t>
            </w:r>
            <w:r>
              <w:rPr>
                <w:rFonts w:ascii="Calibri" w:eastAsia="Times New Roman" w:hAnsi="Calibri" w:cs="Times New Roman"/>
                <w:color w:val="000000"/>
                <w:lang w:eastAsia="en-GB"/>
              </w:rPr>
              <w:t>ervices (DCS)</w:t>
            </w:r>
            <w:r w:rsidRPr="00727E08">
              <w:rPr>
                <w:rFonts w:ascii="Calibri" w:eastAsia="Times New Roman" w:hAnsi="Calibri" w:cs="Times New Roman"/>
                <w:color w:val="000000"/>
                <w:lang w:eastAsia="en-GB"/>
              </w:rPr>
              <w:t>, Leader, Cabinet Member for Children, Young People &amp; Schools, LSCB Chair and the Police.                                                         DCS m</w:t>
            </w:r>
            <w:r w:rsidRPr="00727E08">
              <w:rPr>
                <w:rFonts w:ascii="Calibri" w:eastAsia="Times New Roman" w:hAnsi="Calibri" w:cs="Times New Roman"/>
                <w:color w:val="000000"/>
                <w:lang w:eastAsia="en-GB"/>
              </w:rPr>
              <w:t xml:space="preserve">eets with Cabinet Member and lead member on a fortnightly basis re current issues/developments. </w:t>
            </w:r>
          </w:p>
          <w:p w:rsidR="00C32F6A" w:rsidRPr="00727E08" w:rsidRDefault="00946116"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erious </w:t>
            </w:r>
            <w:r w:rsidRPr="00727E08">
              <w:rPr>
                <w:rFonts w:ascii="Calibri" w:eastAsia="Times New Roman" w:hAnsi="Calibri" w:cs="Times New Roman"/>
                <w:color w:val="000000"/>
                <w:lang w:eastAsia="en-GB"/>
              </w:rPr>
              <w:t>C</w:t>
            </w:r>
            <w:r>
              <w:rPr>
                <w:rFonts w:ascii="Calibri" w:eastAsia="Times New Roman" w:hAnsi="Calibri" w:cs="Times New Roman"/>
                <w:color w:val="000000"/>
                <w:lang w:eastAsia="en-GB"/>
              </w:rPr>
              <w:t xml:space="preserve">ase </w:t>
            </w:r>
            <w:r w:rsidRPr="00727E08">
              <w:rPr>
                <w:rFonts w:ascii="Calibri" w:eastAsia="Times New Roman" w:hAnsi="Calibri" w:cs="Times New Roman"/>
                <w:color w:val="000000"/>
                <w:lang w:eastAsia="en-GB"/>
              </w:rPr>
              <w:t>R</w:t>
            </w:r>
            <w:r>
              <w:rPr>
                <w:rFonts w:ascii="Calibri" w:eastAsia="Times New Roman" w:hAnsi="Calibri" w:cs="Times New Roman"/>
                <w:color w:val="000000"/>
                <w:lang w:eastAsia="en-GB"/>
              </w:rPr>
              <w:t>eview</w:t>
            </w:r>
            <w:r w:rsidRPr="00727E08">
              <w:rPr>
                <w:rFonts w:ascii="Calibri" w:eastAsia="Times New Roman" w:hAnsi="Calibri" w:cs="Times New Roman"/>
                <w:color w:val="000000"/>
                <w:lang w:eastAsia="en-GB"/>
              </w:rPr>
              <w:t xml:space="preserve"> learning shared to improve safeguarding practice.</w:t>
            </w:r>
          </w:p>
          <w:p w:rsidR="00C32F6A" w:rsidRPr="00727E08" w:rsidRDefault="00946116"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Effective audit framework in use.  This has strengthened management grip and the quality assurance of practice.   </w:t>
            </w:r>
          </w:p>
          <w:p w:rsidR="00C32F6A" w:rsidRPr="00727E08" w:rsidRDefault="00946116"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External reviews of front-line practice completed including quarterly monitoring visits by Ofsted, the LGA peer review and six monthly DfE re</w:t>
            </w:r>
            <w:r w:rsidRPr="00727E08">
              <w:rPr>
                <w:rFonts w:ascii="Calibri" w:eastAsia="Times New Roman" w:hAnsi="Calibri" w:cs="Times New Roman"/>
                <w:color w:val="000000"/>
                <w:lang w:eastAsia="en-GB"/>
              </w:rPr>
              <w:t>views.</w:t>
            </w:r>
          </w:p>
          <w:p w:rsidR="00C32F6A" w:rsidRPr="00727E08" w:rsidRDefault="00946116"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Performance monitoring - action taken to address areas of underperformance via Data Quality and Performance Group. </w:t>
            </w:r>
          </w:p>
          <w:p w:rsidR="00C32F6A" w:rsidRPr="00727E08" w:rsidRDefault="00946116"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Locality performance clinics chaired by CSC Heads of Service to address poor performance and reinforce good practice. </w:t>
            </w:r>
          </w:p>
          <w:p w:rsidR="00C32F6A" w:rsidRPr="00727E08" w:rsidRDefault="00946116"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Monthly report</w:t>
            </w:r>
            <w:r w:rsidRPr="00727E08">
              <w:rPr>
                <w:rFonts w:ascii="Calibri" w:eastAsia="Times New Roman" w:hAnsi="Calibri" w:cs="Times New Roman"/>
                <w:color w:val="000000"/>
                <w:lang w:eastAsia="en-GB"/>
              </w:rPr>
              <w:t xml:space="preserve">s by the DCS to the Improvement Board on the quality of practice.  </w:t>
            </w:r>
          </w:p>
          <w:p w:rsidR="00C32F6A" w:rsidRPr="00727E08" w:rsidRDefault="00946116"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Increased Independent Reviewing Officer capacity and IRO completion of mid-point checks on case files to ensure timely progression of care plans for children looked after and subject to a </w:t>
            </w:r>
            <w:r w:rsidRPr="00727E08">
              <w:rPr>
                <w:rFonts w:ascii="Calibri" w:eastAsia="Times New Roman" w:hAnsi="Calibri" w:cs="Times New Roman"/>
                <w:color w:val="000000"/>
                <w:lang w:eastAsia="en-GB"/>
              </w:rPr>
              <w:t>child protection plan.</w:t>
            </w:r>
          </w:p>
          <w:p w:rsidR="00C32F6A" w:rsidRPr="00727E08" w:rsidRDefault="00946116"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12 Advanced Practitioner posts within the Audit Team provide advice and support to social workers &amp; particularly ASYE's (Assessed &amp; Supported Year in Employment) in respect of practice improvement.  </w:t>
            </w:r>
          </w:p>
          <w:p w:rsidR="00C32F6A" w:rsidRPr="00727E08" w:rsidRDefault="00946116"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Monthly compliance reporting of S</w:t>
            </w:r>
            <w:r w:rsidRPr="00727E08">
              <w:rPr>
                <w:rFonts w:ascii="Calibri" w:eastAsia="Times New Roman" w:hAnsi="Calibri" w:cs="Times New Roman"/>
                <w:color w:val="000000"/>
                <w:lang w:eastAsia="en-GB"/>
              </w:rPr>
              <w:t>trategy Discussions.</w:t>
            </w:r>
          </w:p>
          <w:p w:rsidR="00C32F6A" w:rsidRPr="00727E08" w:rsidRDefault="00946116"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lastRenderedPageBreak/>
              <w:t xml:space="preserve">Social Work Academy established providing robust induction and continuous professional development for social workers. </w:t>
            </w:r>
          </w:p>
          <w:p w:rsidR="00C32F6A" w:rsidRPr="00865C09" w:rsidRDefault="00946116"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Heat maps used to monitor performance and report on Annex A requirements in preparation for inspection by Ofsted.</w:t>
            </w:r>
          </w:p>
        </w:tc>
        <w:tc>
          <w:tcPr>
            <w:tcW w:w="948"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2</w:t>
            </w:r>
            <w:r w:rsidRPr="00865C09">
              <w:rPr>
                <w:rFonts w:ascii="Calibri" w:eastAsia="Times New Roman" w:hAnsi="Calibri" w:cs="Times New Roman"/>
                <w:color w:val="000000"/>
                <w:lang w:eastAsia="en-GB"/>
              </w:rPr>
              <w:t>5</w:t>
            </w:r>
          </w:p>
        </w:tc>
        <w:tc>
          <w:tcPr>
            <w:tcW w:w="5430" w:type="dxa"/>
            <w:tcBorders>
              <w:top w:val="nil"/>
              <w:left w:val="nil"/>
              <w:bottom w:val="single" w:sz="4" w:space="0" w:color="auto"/>
              <w:right w:val="single" w:sz="4" w:space="0" w:color="auto"/>
            </w:tcBorders>
            <w:shd w:val="clear" w:color="auto" w:fill="auto"/>
            <w:hideMark/>
          </w:tcPr>
          <w:p w:rsidR="00822D10" w:rsidRDefault="00946116" w:rsidP="00822D10">
            <w:pPr>
              <w:pStyle w:val="ListParagraph"/>
              <w:numPr>
                <w:ilvl w:val="0"/>
                <w:numId w:val="38"/>
              </w:numPr>
              <w:spacing w:after="0" w:line="240" w:lineRule="auto"/>
              <w:rPr>
                <w:rFonts w:ascii="Calibri" w:eastAsia="Times New Roman" w:hAnsi="Calibri" w:cs="Times New Roman"/>
                <w:color w:val="000000"/>
                <w:lang w:eastAsia="en-GB"/>
              </w:rPr>
            </w:pPr>
            <w:r w:rsidRPr="00822D10">
              <w:rPr>
                <w:rFonts w:ascii="Calibri" w:eastAsia="Times New Roman" w:hAnsi="Calibri" w:cs="Times New Roman"/>
                <w:color w:val="000000"/>
                <w:lang w:eastAsia="en-GB"/>
              </w:rPr>
              <w:t>Caseloads are mostly in line with Improvement Board targets for "good and outstanding", but slight increase in A</w:t>
            </w:r>
            <w:r>
              <w:rPr>
                <w:rFonts w:ascii="Calibri" w:eastAsia="Times New Roman" w:hAnsi="Calibri" w:cs="Times New Roman"/>
                <w:color w:val="000000"/>
                <w:lang w:eastAsia="en-GB"/>
              </w:rPr>
              <w:t xml:space="preserve">ssessed and </w:t>
            </w:r>
            <w:r w:rsidRPr="00822D10">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upported </w:t>
            </w:r>
            <w:r w:rsidRPr="00822D10">
              <w:rPr>
                <w:rFonts w:ascii="Calibri" w:eastAsia="Times New Roman" w:hAnsi="Calibri" w:cs="Times New Roman"/>
                <w:color w:val="000000"/>
                <w:lang w:eastAsia="en-GB"/>
              </w:rPr>
              <w:t>Y</w:t>
            </w:r>
            <w:r>
              <w:rPr>
                <w:rFonts w:ascii="Calibri" w:eastAsia="Times New Roman" w:hAnsi="Calibri" w:cs="Times New Roman"/>
                <w:color w:val="000000"/>
                <w:lang w:eastAsia="en-GB"/>
              </w:rPr>
              <w:t xml:space="preserve">ear in </w:t>
            </w:r>
            <w:r w:rsidRPr="00822D10">
              <w:rPr>
                <w:rFonts w:ascii="Calibri" w:eastAsia="Times New Roman" w:hAnsi="Calibri" w:cs="Times New Roman"/>
                <w:color w:val="000000"/>
                <w:lang w:eastAsia="en-GB"/>
              </w:rPr>
              <w:t>E</w:t>
            </w:r>
            <w:r>
              <w:rPr>
                <w:rFonts w:ascii="Calibri" w:eastAsia="Times New Roman" w:hAnsi="Calibri" w:cs="Times New Roman"/>
                <w:color w:val="000000"/>
                <w:lang w:eastAsia="en-GB"/>
              </w:rPr>
              <w:t>mployment (ASYE)</w:t>
            </w:r>
            <w:r w:rsidRPr="00822D10">
              <w:rPr>
                <w:rFonts w:ascii="Calibri" w:eastAsia="Times New Roman" w:hAnsi="Calibri" w:cs="Times New Roman"/>
                <w:color w:val="000000"/>
                <w:lang w:eastAsia="en-GB"/>
              </w:rPr>
              <w:t xml:space="preserve"> caseloads (now rated R</w:t>
            </w:r>
            <w:r>
              <w:rPr>
                <w:rFonts w:ascii="Calibri" w:eastAsia="Times New Roman" w:hAnsi="Calibri" w:cs="Times New Roman"/>
                <w:color w:val="000000"/>
                <w:lang w:eastAsia="en-GB"/>
              </w:rPr>
              <w:t xml:space="preserve">equires </w:t>
            </w:r>
            <w:r w:rsidRPr="00822D10">
              <w:rPr>
                <w:rFonts w:ascii="Calibri" w:eastAsia="Times New Roman" w:hAnsi="Calibri" w:cs="Times New Roman"/>
                <w:color w:val="000000"/>
                <w:lang w:eastAsia="en-GB"/>
              </w:rPr>
              <w:t>I</w:t>
            </w:r>
            <w:r>
              <w:rPr>
                <w:rFonts w:ascii="Calibri" w:eastAsia="Times New Roman" w:hAnsi="Calibri" w:cs="Times New Roman"/>
                <w:color w:val="000000"/>
                <w:lang w:eastAsia="en-GB"/>
              </w:rPr>
              <w:t>mprovement</w:t>
            </w:r>
            <w:r w:rsidRPr="00822D10">
              <w:rPr>
                <w:rFonts w:ascii="Calibri" w:eastAsia="Times New Roman" w:hAnsi="Calibri" w:cs="Times New Roman"/>
                <w:color w:val="000000"/>
                <w:lang w:eastAsia="en-GB"/>
              </w:rPr>
              <w:t xml:space="preserve">).   </w:t>
            </w:r>
          </w:p>
          <w:p w:rsidR="00822D10" w:rsidRPr="00822D10" w:rsidRDefault="00946116" w:rsidP="00822D10">
            <w:pPr>
              <w:pStyle w:val="ListParagraph"/>
              <w:numPr>
                <w:ilvl w:val="0"/>
                <w:numId w:val="38"/>
              </w:numPr>
              <w:spacing w:after="0" w:line="240" w:lineRule="auto"/>
              <w:rPr>
                <w:rFonts w:ascii="Calibri" w:eastAsia="Times New Roman" w:hAnsi="Calibri" w:cs="Times New Roman"/>
                <w:color w:val="000000"/>
                <w:lang w:eastAsia="en-GB"/>
              </w:rPr>
            </w:pPr>
            <w:r w:rsidRPr="00822D10">
              <w:rPr>
                <w:rFonts w:ascii="Calibri" w:eastAsia="Times New Roman" w:hAnsi="Calibri" w:cs="Times New Roman"/>
                <w:color w:val="000000"/>
                <w:lang w:eastAsia="en-GB"/>
              </w:rPr>
              <w:t>M</w:t>
            </w:r>
            <w:r>
              <w:rPr>
                <w:rFonts w:ascii="Calibri" w:eastAsia="Times New Roman" w:hAnsi="Calibri" w:cs="Times New Roman"/>
                <w:color w:val="000000"/>
                <w:lang w:eastAsia="en-GB"/>
              </w:rPr>
              <w:t xml:space="preserve">ulti </w:t>
            </w:r>
            <w:r w:rsidRPr="00822D10">
              <w:rPr>
                <w:rFonts w:ascii="Calibri" w:eastAsia="Times New Roman" w:hAnsi="Calibri" w:cs="Times New Roman"/>
                <w:color w:val="000000"/>
                <w:lang w:eastAsia="en-GB"/>
              </w:rPr>
              <w:t>A</w:t>
            </w:r>
            <w:r>
              <w:rPr>
                <w:rFonts w:ascii="Calibri" w:eastAsia="Times New Roman" w:hAnsi="Calibri" w:cs="Times New Roman"/>
                <w:color w:val="000000"/>
                <w:lang w:eastAsia="en-GB"/>
              </w:rPr>
              <w:t xml:space="preserve">gency </w:t>
            </w:r>
            <w:r w:rsidRPr="00822D10">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haring </w:t>
            </w:r>
            <w:r w:rsidRPr="00822D10">
              <w:rPr>
                <w:rFonts w:ascii="Calibri" w:eastAsia="Times New Roman" w:hAnsi="Calibri" w:cs="Times New Roman"/>
                <w:color w:val="000000"/>
                <w:lang w:eastAsia="en-GB"/>
              </w:rPr>
              <w:t>H</w:t>
            </w:r>
            <w:r>
              <w:rPr>
                <w:rFonts w:ascii="Calibri" w:eastAsia="Times New Roman" w:hAnsi="Calibri" w:cs="Times New Roman"/>
                <w:color w:val="000000"/>
                <w:lang w:eastAsia="en-GB"/>
              </w:rPr>
              <w:t>ub</w:t>
            </w:r>
            <w:r w:rsidRPr="00822D10">
              <w:rPr>
                <w:rFonts w:ascii="Calibri" w:eastAsia="Times New Roman" w:hAnsi="Calibri" w:cs="Times New Roman"/>
                <w:color w:val="000000"/>
                <w:lang w:eastAsia="en-GB"/>
              </w:rPr>
              <w:t xml:space="preserve"> redesign completed - 3 virtual locality teams now in place and consistent working practices established. Report going to Cabinet on the 14/04/2018 with proposal to make temporary posts permanent. </w:t>
            </w:r>
          </w:p>
          <w:p w:rsidR="00822D10" w:rsidRPr="00822D10" w:rsidRDefault="00946116" w:rsidP="00822D10">
            <w:pPr>
              <w:pStyle w:val="ListParagraph"/>
              <w:numPr>
                <w:ilvl w:val="0"/>
                <w:numId w:val="38"/>
              </w:numPr>
              <w:spacing w:after="0" w:line="240" w:lineRule="auto"/>
              <w:rPr>
                <w:rFonts w:ascii="Calibri" w:eastAsia="Times New Roman" w:hAnsi="Calibri" w:cs="Times New Roman"/>
                <w:color w:val="000000"/>
                <w:lang w:eastAsia="en-GB"/>
              </w:rPr>
            </w:pPr>
            <w:r w:rsidRPr="00822D10">
              <w:rPr>
                <w:rFonts w:ascii="Calibri" w:eastAsia="Times New Roman" w:hAnsi="Calibri" w:cs="Times New Roman"/>
                <w:color w:val="000000"/>
                <w:lang w:eastAsia="en-GB"/>
              </w:rPr>
              <w:t>DCS "line of sight" to frontline practice to ensure adequa</w:t>
            </w:r>
            <w:r w:rsidRPr="00822D10">
              <w:rPr>
                <w:rFonts w:ascii="Calibri" w:eastAsia="Times New Roman" w:hAnsi="Calibri" w:cs="Times New Roman"/>
                <w:color w:val="000000"/>
                <w:lang w:eastAsia="en-GB"/>
              </w:rPr>
              <w:t xml:space="preserve">te protection and safeguarding of children in place.  </w:t>
            </w:r>
          </w:p>
          <w:p w:rsidR="00822D10" w:rsidRPr="00822D10" w:rsidRDefault="00946116" w:rsidP="00822D10">
            <w:pPr>
              <w:pStyle w:val="ListParagraph"/>
              <w:numPr>
                <w:ilvl w:val="0"/>
                <w:numId w:val="38"/>
              </w:numPr>
              <w:spacing w:after="0" w:line="240" w:lineRule="auto"/>
              <w:rPr>
                <w:rFonts w:ascii="Calibri" w:eastAsia="Times New Roman" w:hAnsi="Calibri" w:cs="Times New Roman"/>
                <w:color w:val="000000"/>
                <w:lang w:eastAsia="en-GB"/>
              </w:rPr>
            </w:pPr>
            <w:r w:rsidRPr="00822D10">
              <w:rPr>
                <w:rFonts w:ascii="Calibri" w:eastAsia="Times New Roman" w:hAnsi="Calibri" w:cs="Times New Roman"/>
                <w:color w:val="000000"/>
                <w:lang w:eastAsia="en-GB"/>
              </w:rPr>
              <w:t xml:space="preserve">Number of inexperienced workers in post continues to decrease: ASYE - 26.8% -March 2018. (April 2017: over 50%). </w:t>
            </w:r>
          </w:p>
          <w:p w:rsidR="00822D10" w:rsidRPr="00822D10" w:rsidRDefault="00946116" w:rsidP="00822D10">
            <w:pPr>
              <w:pStyle w:val="ListParagraph"/>
              <w:numPr>
                <w:ilvl w:val="0"/>
                <w:numId w:val="38"/>
              </w:numPr>
              <w:spacing w:after="0" w:line="240" w:lineRule="auto"/>
              <w:rPr>
                <w:rFonts w:ascii="Calibri" w:eastAsia="Times New Roman" w:hAnsi="Calibri" w:cs="Times New Roman"/>
                <w:color w:val="000000"/>
                <w:lang w:eastAsia="en-GB"/>
              </w:rPr>
            </w:pPr>
            <w:r w:rsidRPr="00822D10">
              <w:rPr>
                <w:rFonts w:ascii="Calibri" w:eastAsia="Times New Roman" w:hAnsi="Calibri" w:cs="Times New Roman"/>
                <w:color w:val="000000"/>
                <w:lang w:eastAsia="en-GB"/>
              </w:rPr>
              <w:t xml:space="preserve">The proportion of social workers with 1-3 years' experience remains rated outstanding, </w:t>
            </w:r>
            <w:r w:rsidRPr="00822D10">
              <w:rPr>
                <w:rFonts w:ascii="Calibri" w:eastAsia="Times New Roman" w:hAnsi="Calibri" w:cs="Times New Roman"/>
                <w:color w:val="000000"/>
                <w:lang w:eastAsia="en-GB"/>
              </w:rPr>
              <w:t xml:space="preserve">as staff retention improves, with 73.2% of qualified workers being non ASYEs.    </w:t>
            </w:r>
          </w:p>
          <w:p w:rsidR="00822D10" w:rsidRPr="00822D10" w:rsidRDefault="00946116" w:rsidP="00822D10">
            <w:pPr>
              <w:pStyle w:val="ListParagraph"/>
              <w:numPr>
                <w:ilvl w:val="0"/>
                <w:numId w:val="38"/>
              </w:numPr>
              <w:spacing w:after="0" w:line="240" w:lineRule="auto"/>
              <w:rPr>
                <w:rFonts w:ascii="Calibri" w:eastAsia="Times New Roman" w:hAnsi="Calibri" w:cs="Times New Roman"/>
                <w:color w:val="000000"/>
                <w:lang w:eastAsia="en-GB"/>
              </w:rPr>
            </w:pPr>
            <w:r w:rsidRPr="00822D10">
              <w:rPr>
                <w:rFonts w:ascii="Calibri" w:eastAsia="Times New Roman" w:hAnsi="Calibri" w:cs="Times New Roman"/>
                <w:color w:val="000000"/>
                <w:lang w:eastAsia="en-GB"/>
              </w:rPr>
              <w:t>Ofsted Monitoring Visit in Feb 2018 noted improvements in the MASH - all contacts reviewed by a qualified S</w:t>
            </w:r>
            <w:r>
              <w:rPr>
                <w:rFonts w:ascii="Calibri" w:eastAsia="Times New Roman" w:hAnsi="Calibri" w:cs="Times New Roman"/>
                <w:color w:val="000000"/>
                <w:lang w:eastAsia="en-GB"/>
              </w:rPr>
              <w:t xml:space="preserve">ocial </w:t>
            </w:r>
            <w:r w:rsidRPr="00822D10">
              <w:rPr>
                <w:rFonts w:ascii="Calibri" w:eastAsia="Times New Roman" w:hAnsi="Calibri" w:cs="Times New Roman"/>
                <w:color w:val="000000"/>
                <w:lang w:eastAsia="en-GB"/>
              </w:rPr>
              <w:t>W</w:t>
            </w:r>
            <w:r>
              <w:rPr>
                <w:rFonts w:ascii="Calibri" w:eastAsia="Times New Roman" w:hAnsi="Calibri" w:cs="Times New Roman"/>
                <w:color w:val="000000"/>
                <w:lang w:eastAsia="en-GB"/>
              </w:rPr>
              <w:t>orker</w:t>
            </w:r>
            <w:r w:rsidRPr="00822D10">
              <w:rPr>
                <w:rFonts w:ascii="Calibri" w:eastAsia="Times New Roman" w:hAnsi="Calibri" w:cs="Times New Roman"/>
                <w:color w:val="000000"/>
                <w:lang w:eastAsia="en-GB"/>
              </w:rPr>
              <w:t>, appropriate application of thresholds and good manage</w:t>
            </w:r>
            <w:r w:rsidRPr="00822D10">
              <w:rPr>
                <w:rFonts w:ascii="Calibri" w:eastAsia="Times New Roman" w:hAnsi="Calibri" w:cs="Times New Roman"/>
                <w:color w:val="000000"/>
                <w:lang w:eastAsia="en-GB"/>
              </w:rPr>
              <w:t xml:space="preserve">ment oversight.  </w:t>
            </w:r>
          </w:p>
          <w:p w:rsidR="00822D10" w:rsidRPr="00822D10" w:rsidRDefault="00946116" w:rsidP="00822D10">
            <w:pPr>
              <w:pStyle w:val="ListParagraph"/>
              <w:numPr>
                <w:ilvl w:val="0"/>
                <w:numId w:val="38"/>
              </w:numPr>
              <w:spacing w:after="0" w:line="240" w:lineRule="auto"/>
              <w:rPr>
                <w:rFonts w:ascii="Calibri" w:eastAsia="Times New Roman" w:hAnsi="Calibri" w:cs="Times New Roman"/>
                <w:color w:val="000000"/>
                <w:lang w:eastAsia="en-GB"/>
              </w:rPr>
            </w:pPr>
            <w:r w:rsidRPr="00822D10">
              <w:rPr>
                <w:rFonts w:ascii="Calibri" w:eastAsia="Times New Roman" w:hAnsi="Calibri" w:cs="Times New Roman"/>
                <w:color w:val="000000"/>
                <w:lang w:eastAsia="en-GB"/>
              </w:rPr>
              <w:t>Work in line with the residential and sufficiency strategies has been delayed as property works to the Bungalow (which will be the complex needs unit), Slyne Road (the A</w:t>
            </w:r>
            <w:r>
              <w:rPr>
                <w:rFonts w:ascii="Calibri" w:eastAsia="Times New Roman" w:hAnsi="Calibri" w:cs="Times New Roman"/>
                <w:color w:val="000000"/>
                <w:lang w:eastAsia="en-GB"/>
              </w:rPr>
              <w:t xml:space="preserve">dolescent </w:t>
            </w:r>
            <w:r w:rsidRPr="00822D10">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upport </w:t>
            </w:r>
            <w:r w:rsidRPr="00822D10">
              <w:rPr>
                <w:rFonts w:ascii="Calibri" w:eastAsia="Times New Roman" w:hAnsi="Calibri" w:cs="Times New Roman"/>
                <w:color w:val="000000"/>
                <w:lang w:eastAsia="en-GB"/>
              </w:rPr>
              <w:t>U</w:t>
            </w:r>
            <w:r>
              <w:rPr>
                <w:rFonts w:ascii="Calibri" w:eastAsia="Times New Roman" w:hAnsi="Calibri" w:cs="Times New Roman"/>
                <w:color w:val="000000"/>
                <w:lang w:eastAsia="en-GB"/>
              </w:rPr>
              <w:t>nit</w:t>
            </w:r>
            <w:r w:rsidRPr="00822D10">
              <w:rPr>
                <w:rFonts w:ascii="Calibri" w:eastAsia="Times New Roman" w:hAnsi="Calibri" w:cs="Times New Roman"/>
                <w:color w:val="000000"/>
                <w:lang w:eastAsia="en-GB"/>
              </w:rPr>
              <w:t xml:space="preserve">), and South Avenue (the crisis unit) is not yet complete.                                                                            </w:t>
            </w:r>
          </w:p>
          <w:p w:rsidR="00822D10" w:rsidRPr="00822D10" w:rsidRDefault="00946116" w:rsidP="00822D10">
            <w:pPr>
              <w:pStyle w:val="ListParagraph"/>
              <w:numPr>
                <w:ilvl w:val="0"/>
                <w:numId w:val="38"/>
              </w:numPr>
              <w:spacing w:after="0" w:line="240" w:lineRule="auto"/>
              <w:rPr>
                <w:rFonts w:ascii="Calibri" w:eastAsia="Times New Roman" w:hAnsi="Calibri" w:cs="Times New Roman"/>
                <w:color w:val="000000"/>
                <w:lang w:eastAsia="en-GB"/>
              </w:rPr>
            </w:pPr>
            <w:r w:rsidRPr="00822D10">
              <w:rPr>
                <w:rFonts w:ascii="Calibri" w:eastAsia="Times New Roman" w:hAnsi="Calibri" w:cs="Times New Roman"/>
                <w:color w:val="000000"/>
                <w:lang w:eastAsia="en-GB"/>
              </w:rPr>
              <w:t xml:space="preserve">DfE six month review in November 2017 similarly noted that the quality of practice was improving and plans were in place </w:t>
            </w:r>
            <w:r w:rsidRPr="00822D10">
              <w:rPr>
                <w:rFonts w:ascii="Calibri" w:eastAsia="Times New Roman" w:hAnsi="Calibri" w:cs="Times New Roman"/>
                <w:color w:val="000000"/>
                <w:lang w:eastAsia="en-GB"/>
              </w:rPr>
              <w:t>to embed and sustain improvement, although there remained inconsistency in the quality of practice. This is also reflected in audit findings.</w:t>
            </w:r>
          </w:p>
          <w:p w:rsidR="00C32F6A" w:rsidRPr="008D60DD" w:rsidRDefault="00946116" w:rsidP="00C32F6A">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0C512C" w:rsidRDefault="00946116" w:rsidP="000C512C">
            <w:p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The risk is being managed </w:t>
            </w:r>
          </w:p>
          <w:p w:rsidR="000C512C" w:rsidRPr="00A9771D" w:rsidRDefault="00946116" w:rsidP="000C512C">
            <w:pPr>
              <w:pStyle w:val="ListParagraph"/>
              <w:spacing w:after="0" w:line="240" w:lineRule="auto"/>
              <w:ind w:left="360"/>
              <w:rPr>
                <w:rFonts w:ascii="Calibri" w:eastAsia="Times New Roman" w:hAnsi="Calibri" w:cs="Times New Roman"/>
                <w:color w:val="000000"/>
                <w:lang w:eastAsia="en-GB"/>
              </w:rPr>
            </w:pPr>
            <w:r w:rsidRPr="00A9771D">
              <w:rPr>
                <w:rFonts w:ascii="Calibri" w:eastAsia="Times New Roman" w:hAnsi="Calibri" w:cs="Times New Roman"/>
                <w:color w:val="FF0000"/>
                <w:lang w:eastAsia="en-GB"/>
              </w:rPr>
              <w:t xml:space="preserve"> </w:t>
            </w:r>
          </w:p>
        </w:tc>
      </w:tr>
      <w:tr w:rsidR="00DA5652" w:rsidTr="009D463D">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946116" w:rsidP="009F54F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3</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omply</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w:t>
            </w:r>
            <w:r>
              <w:rPr>
                <w:rFonts w:ascii="Calibri" w:eastAsia="Times New Roman" w:hAnsi="Calibri" w:cs="Times New Roman"/>
                <w:color w:val="000000"/>
                <w:lang w:eastAsia="en-GB"/>
              </w:rPr>
              <w:t xml:space="preserve">ocal </w:t>
            </w:r>
            <w:r w:rsidRPr="00865C09">
              <w:rPr>
                <w:rFonts w:ascii="Calibri" w:eastAsia="Times New Roman" w:hAnsi="Calibri" w:cs="Times New Roman"/>
                <w:color w:val="000000"/>
                <w:lang w:eastAsia="en-GB"/>
              </w:rPr>
              <w:t>A</w:t>
            </w:r>
            <w:r>
              <w:rPr>
                <w:rFonts w:ascii="Calibri" w:eastAsia="Times New Roman" w:hAnsi="Calibri" w:cs="Times New Roman"/>
                <w:color w:val="000000"/>
                <w:lang w:eastAsia="en-GB"/>
              </w:rPr>
              <w:t>uthority</w:t>
            </w:r>
            <w:r w:rsidRPr="00865C09">
              <w:rPr>
                <w:rFonts w:ascii="Calibri" w:eastAsia="Times New Roman" w:hAnsi="Calibri" w:cs="Times New Roman"/>
                <w:color w:val="000000"/>
                <w:lang w:eastAsia="en-GB"/>
              </w:rPr>
              <w:t xml:space="preserve">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0C512C" w:rsidRPr="00C96637" w:rsidRDefault="00946116"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Corporate legal oversight. </w:t>
            </w:r>
          </w:p>
          <w:p w:rsidR="000C512C" w:rsidRPr="00C96637" w:rsidRDefault="00946116"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Quarterly Safeguarding Report. </w:t>
            </w:r>
          </w:p>
          <w:p w:rsidR="000C512C" w:rsidRPr="00C96637" w:rsidRDefault="00946116"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incident reporting to ensure appropriate management oversight. </w:t>
            </w:r>
          </w:p>
          <w:p w:rsidR="000C512C" w:rsidRPr="00C96637" w:rsidRDefault="00946116"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Case Review learning shared. </w:t>
            </w:r>
          </w:p>
          <w:p w:rsidR="000C512C" w:rsidRPr="00C96637" w:rsidRDefault="00946116"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Peer Review and Challenge. </w:t>
            </w:r>
          </w:p>
          <w:p w:rsidR="000C512C" w:rsidRPr="00C96637" w:rsidRDefault="00946116"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Stronger management oversight in Districts.           </w:t>
            </w:r>
          </w:p>
          <w:p w:rsidR="000C512C" w:rsidRPr="00C96637" w:rsidRDefault="00946116"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Advanced Practitioners in post.                                     </w:t>
            </w:r>
          </w:p>
          <w:p w:rsidR="000C512C" w:rsidRPr="00C96637" w:rsidRDefault="00946116"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Case file audits check compliance and quality of practice.                                                            </w:t>
            </w:r>
          </w:p>
          <w:p w:rsidR="000C512C" w:rsidRPr="00C96637" w:rsidRDefault="00946116"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Multi-agency inspections. Sector led Peer Review.   </w:t>
            </w:r>
          </w:p>
          <w:p w:rsidR="000C512C" w:rsidRPr="00865C09" w:rsidRDefault="00946116" w:rsidP="00E23F7F">
            <w:pPr>
              <w:pStyle w:val="ListParagraph"/>
              <w:numPr>
                <w:ilvl w:val="0"/>
                <w:numId w:val="1"/>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Performance mon</w:t>
            </w:r>
            <w:r w:rsidRPr="00C96637">
              <w:rPr>
                <w:rFonts w:ascii="Calibri" w:eastAsia="Times New Roman" w:hAnsi="Calibri" w:cs="Times New Roman"/>
                <w:lang w:eastAsia="en-GB"/>
              </w:rPr>
              <w:t>itoring - action taken to address areas of underperformance.</w:t>
            </w:r>
          </w:p>
        </w:tc>
        <w:tc>
          <w:tcPr>
            <w:tcW w:w="948"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8D60DD" w:rsidRPr="00727E08" w:rsidRDefault="00946116" w:rsidP="00E23F7F">
            <w:pPr>
              <w:pStyle w:val="ListParagraph"/>
              <w:numPr>
                <w:ilvl w:val="0"/>
                <w:numId w:val="11"/>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Ofsted Monitoring Visit October 2017 - improvements noted in quality of practice - "good to requires improvement"; practice is compliant with statutory requirements; audit effective and </w:t>
            </w:r>
            <w:r w:rsidRPr="00727E08">
              <w:rPr>
                <w:rFonts w:ascii="Calibri" w:eastAsia="Times New Roman" w:hAnsi="Calibri" w:cs="Times New Roman"/>
                <w:lang w:eastAsia="en-GB"/>
              </w:rPr>
              <w:t xml:space="preserve">leads </w:t>
            </w:r>
            <w:r w:rsidRPr="00727E08">
              <w:rPr>
                <w:rFonts w:ascii="Calibri" w:eastAsia="Times New Roman" w:hAnsi="Calibri" w:cs="Times New Roman"/>
                <w:lang w:eastAsia="en-GB"/>
              </w:rPr>
              <w:t xml:space="preserve">to actions (Focus on CIN).  </w:t>
            </w:r>
          </w:p>
          <w:p w:rsidR="00FF70FD" w:rsidRPr="00727E08" w:rsidRDefault="00946116" w:rsidP="00E23F7F">
            <w:pPr>
              <w:pStyle w:val="ListParagraph"/>
              <w:numPr>
                <w:ilvl w:val="0"/>
                <w:numId w:val="11"/>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Work in line with the residential and sufficiency strategies has been delayed as property works to the Bungalow (which will be the complex needs unit), Slyne Road (the ASU), and South Avenue (the crisis unit) is not yet complet</w:t>
            </w:r>
            <w:r w:rsidRPr="00727E08">
              <w:rPr>
                <w:rFonts w:ascii="Calibri" w:eastAsia="Times New Roman" w:hAnsi="Calibri" w:cs="Times New Roman"/>
                <w:color w:val="000000"/>
                <w:lang w:eastAsia="en-GB"/>
              </w:rPr>
              <w:t xml:space="preserve">e.                                                                            </w:t>
            </w:r>
          </w:p>
          <w:p w:rsidR="00FF70FD" w:rsidRPr="00727E08" w:rsidRDefault="00946116" w:rsidP="00E23F7F">
            <w:pPr>
              <w:pStyle w:val="ListParagraph"/>
              <w:numPr>
                <w:ilvl w:val="0"/>
                <w:numId w:val="11"/>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DfE six month review in November 2017 similarly noted that the quality of practice was improving and plans were in place to embed and sustain improvement, although there remaine</w:t>
            </w:r>
            <w:r w:rsidRPr="00727E08">
              <w:rPr>
                <w:rFonts w:ascii="Calibri" w:eastAsia="Times New Roman" w:hAnsi="Calibri" w:cs="Times New Roman"/>
                <w:color w:val="000000"/>
                <w:lang w:eastAsia="en-GB"/>
              </w:rPr>
              <w:t>d inconsistency in the quality of practice.</w:t>
            </w:r>
          </w:p>
          <w:p w:rsidR="00FF70FD" w:rsidRPr="00727E08" w:rsidRDefault="00946116" w:rsidP="00FF70FD">
            <w:pPr>
              <w:pStyle w:val="ListParagraph"/>
              <w:spacing w:after="0" w:line="240" w:lineRule="auto"/>
              <w:rPr>
                <w:rFonts w:ascii="Calibri" w:eastAsia="Times New Roman" w:hAnsi="Calibri" w:cs="Times New Roman"/>
                <w:color w:val="000000"/>
                <w:lang w:eastAsia="en-GB"/>
              </w:rPr>
            </w:pPr>
          </w:p>
          <w:p w:rsidR="00FF70FD" w:rsidRPr="00FF70FD" w:rsidRDefault="00946116" w:rsidP="00E23F7F">
            <w:pPr>
              <w:pStyle w:val="ListParagraph"/>
              <w:numPr>
                <w:ilvl w:val="0"/>
                <w:numId w:val="11"/>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Leaving care performance indicators show improvement.</w:t>
            </w:r>
          </w:p>
        </w:tc>
        <w:tc>
          <w:tcPr>
            <w:tcW w:w="1023"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8D60DD" w:rsidRDefault="00946116" w:rsidP="008D60DD">
            <w:p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The risk is being managed </w:t>
            </w:r>
          </w:p>
          <w:p w:rsidR="000C512C" w:rsidRDefault="00946116" w:rsidP="000C512C">
            <w:pPr>
              <w:spacing w:after="0" w:line="240" w:lineRule="auto"/>
              <w:rPr>
                <w:rFonts w:ascii="Calibri" w:eastAsia="Times New Roman" w:hAnsi="Calibri" w:cs="Times New Roman"/>
                <w:color w:val="000000"/>
                <w:lang w:eastAsia="en-GB"/>
              </w:rPr>
            </w:pPr>
          </w:p>
          <w:p w:rsidR="000C512C" w:rsidRPr="00A32EA6" w:rsidRDefault="00946116" w:rsidP="000C512C">
            <w:pPr>
              <w:pStyle w:val="ListParagraph"/>
              <w:spacing w:after="0" w:line="240" w:lineRule="auto"/>
              <w:ind w:left="360"/>
              <w:rPr>
                <w:rFonts w:ascii="Calibri" w:eastAsia="Times New Roman" w:hAnsi="Calibri" w:cs="Times New Roman"/>
                <w:color w:val="000000"/>
                <w:lang w:eastAsia="en-GB"/>
              </w:rPr>
            </w:pPr>
            <w:r w:rsidRPr="00A32EA6">
              <w:rPr>
                <w:rFonts w:ascii="Calibri" w:eastAsia="Times New Roman" w:hAnsi="Calibri" w:cs="Times New Roman"/>
                <w:color w:val="FF0000"/>
                <w:lang w:eastAsia="en-GB"/>
              </w:rPr>
              <w:t xml:space="preserve"> </w:t>
            </w:r>
          </w:p>
        </w:tc>
      </w:tr>
      <w:tr w:rsidR="00DA5652" w:rsidTr="009D463D">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946116" w:rsidP="003A32C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w:t>
            </w:r>
            <w:r w:rsidRPr="00865C09">
              <w:rPr>
                <w:rFonts w:ascii="Calibri" w:eastAsia="Times New Roman" w:hAnsi="Calibri" w:cs="Times New Roman"/>
                <w:color w:val="000000"/>
                <w:lang w:eastAsia="en-GB"/>
              </w:rPr>
              <w:t>ecruit and retain experienced staff</w:t>
            </w:r>
            <w:r>
              <w:rPr>
                <w:rFonts w:ascii="Calibri" w:eastAsia="Times New Roman" w:hAnsi="Calibri" w:cs="Times New Roman"/>
                <w:color w:val="000000"/>
                <w:lang w:eastAsia="en-GB"/>
              </w:rPr>
              <w:t xml:space="preserve"> within Children's Services</w:t>
            </w:r>
          </w:p>
          <w:p w:rsidR="000C512C" w:rsidRPr="00865C09" w:rsidRDefault="00946116" w:rsidP="000C512C">
            <w:pPr>
              <w:spacing w:after="0" w:line="240" w:lineRule="auto"/>
              <w:rPr>
                <w:rFonts w:ascii="Calibri" w:eastAsia="Times New Roman" w:hAnsi="Calibri" w:cs="Times New Roman"/>
                <w:color w:val="000000"/>
                <w:lang w:eastAsia="en-GB"/>
              </w:rPr>
            </w:pPr>
          </w:p>
          <w:p w:rsidR="000C512C" w:rsidRPr="005D3DEA" w:rsidRDefault="00946116" w:rsidP="000C512C">
            <w:pPr>
              <w:spacing w:after="0" w:line="240" w:lineRule="auto"/>
              <w:rPr>
                <w:rFonts w:ascii="Calibri" w:eastAsia="Times New Roman" w:hAnsi="Calibri" w:cs="Times New Roman"/>
                <w:color w:val="000000"/>
                <w:lang w:eastAsia="en-GB"/>
              </w:rPr>
            </w:pPr>
          </w:p>
          <w:p w:rsidR="000C512C" w:rsidRPr="00865C09" w:rsidRDefault="00946116" w:rsidP="000C512C">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0C512C"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Inability to deliver effective services. </w:t>
            </w:r>
          </w:p>
          <w:p w:rsidR="000C512C"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High caseloads. </w:t>
            </w:r>
          </w:p>
          <w:p w:rsidR="000C512C"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Lack of management oversight. </w:t>
            </w:r>
          </w:p>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Increased staff turnover. Increased agency spend.</w:t>
            </w:r>
          </w:p>
          <w:p w:rsidR="000C512C" w:rsidRPr="00865C09" w:rsidRDefault="00946116" w:rsidP="000C512C">
            <w:pPr>
              <w:spacing w:after="0" w:line="240" w:lineRule="auto"/>
              <w:rPr>
                <w:rFonts w:ascii="Calibri" w:eastAsia="Times New Roman" w:hAnsi="Calibri" w:cs="Times New Roman"/>
                <w:color w:val="000000"/>
                <w:lang w:eastAsia="en-GB"/>
              </w:rPr>
            </w:pPr>
          </w:p>
          <w:p w:rsidR="000C512C" w:rsidRPr="00865C09" w:rsidRDefault="00946116"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3E7B26" w:rsidRPr="00727E08" w:rsidRDefault="00946116" w:rsidP="00E23F7F">
            <w:pPr>
              <w:pStyle w:val="ListParagraph"/>
              <w:numPr>
                <w:ilvl w:val="0"/>
                <w:numId w:val="1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Additional funding envelope. </w:t>
            </w:r>
          </w:p>
          <w:p w:rsidR="003E7B26" w:rsidRPr="00727E08" w:rsidRDefault="00946116" w:rsidP="00E23F7F">
            <w:pPr>
              <w:pStyle w:val="ListParagraph"/>
              <w:numPr>
                <w:ilvl w:val="0"/>
                <w:numId w:val="1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Enhanced recruitment including children's services recruitment evenings and use of s</w:t>
            </w:r>
            <w:r w:rsidRPr="00727E08">
              <w:rPr>
                <w:rFonts w:ascii="Calibri" w:eastAsia="Times New Roman" w:hAnsi="Calibri" w:cs="Times New Roman"/>
                <w:color w:val="000000"/>
                <w:lang w:eastAsia="en-GB"/>
              </w:rPr>
              <w:t xml:space="preserve">ocial media. </w:t>
            </w:r>
          </w:p>
          <w:p w:rsidR="003E7B26" w:rsidRPr="00727E08" w:rsidRDefault="00946116" w:rsidP="00E23F7F">
            <w:pPr>
              <w:pStyle w:val="ListParagraph"/>
              <w:numPr>
                <w:ilvl w:val="0"/>
                <w:numId w:val="1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Agency social work team is currently providing additional capacity in the North Locality.   </w:t>
            </w:r>
          </w:p>
          <w:p w:rsidR="003E7B26" w:rsidRPr="00727E08" w:rsidRDefault="00946116" w:rsidP="00E23F7F">
            <w:pPr>
              <w:pStyle w:val="ListParagraph"/>
              <w:numPr>
                <w:ilvl w:val="0"/>
                <w:numId w:val="1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Weekly monitoring of SW workforce position and social work caseloads.     </w:t>
            </w:r>
          </w:p>
          <w:p w:rsidR="003E7B26" w:rsidRPr="00727E08" w:rsidRDefault="00946116" w:rsidP="00E23F7F">
            <w:pPr>
              <w:pStyle w:val="ListParagraph"/>
              <w:numPr>
                <w:ilvl w:val="0"/>
                <w:numId w:val="1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Increased focus on retention and conditions.</w:t>
            </w:r>
          </w:p>
          <w:p w:rsidR="003E7B26" w:rsidRPr="00727E08" w:rsidRDefault="00946116" w:rsidP="00E23F7F">
            <w:pPr>
              <w:pStyle w:val="ListParagraph"/>
              <w:numPr>
                <w:ilvl w:val="0"/>
                <w:numId w:val="1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Additional temporary capacity</w:t>
            </w:r>
            <w:r w:rsidRPr="00727E08">
              <w:rPr>
                <w:rFonts w:ascii="Calibri" w:eastAsia="Times New Roman" w:hAnsi="Calibri" w:cs="Times New Roman"/>
                <w:color w:val="000000"/>
                <w:lang w:eastAsia="en-GB"/>
              </w:rPr>
              <w:t xml:space="preserve"> provided for MASH.  </w:t>
            </w:r>
          </w:p>
          <w:p w:rsidR="003E7B26" w:rsidRPr="00724B7A" w:rsidRDefault="00946116" w:rsidP="00E23F7F">
            <w:pPr>
              <w:pStyle w:val="ListParagraph"/>
              <w:numPr>
                <w:ilvl w:val="0"/>
                <w:numId w:val="1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Workforce Strategy Board established to ensure strong focus on recruitment and retention and workforce development.                                                                                                                       </w:t>
            </w:r>
            <w:r w:rsidRPr="00727E08">
              <w:rPr>
                <w:rFonts w:ascii="Calibri" w:eastAsia="Times New Roman" w:hAnsi="Calibri" w:cs="Times New Roman"/>
                <w:color w:val="000000"/>
                <w:lang w:eastAsia="en-GB"/>
              </w:rPr>
              <w:t xml:space="preserve">                     Leadership Academy in development with a particular focus on skilling up first line managers to strengthen leadership of practice.</w:t>
            </w:r>
            <w:r w:rsidRPr="003E7B26">
              <w:rPr>
                <w:rFonts w:ascii="Calibri" w:eastAsia="Times New Roman" w:hAnsi="Calibri" w:cs="Times New Roman"/>
                <w:color w:val="000000"/>
                <w:lang w:eastAsia="en-GB"/>
              </w:rPr>
              <w:t xml:space="preserve">    </w:t>
            </w:r>
          </w:p>
        </w:tc>
        <w:tc>
          <w:tcPr>
            <w:tcW w:w="948"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3E7B26" w:rsidRPr="00727E08" w:rsidRDefault="00946116" w:rsidP="00E23F7F">
            <w:pPr>
              <w:pStyle w:val="ListParagraph"/>
              <w:numPr>
                <w:ilvl w:val="0"/>
                <w:numId w:val="13"/>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Number of experienced workers in post continues to increase - there has been a reduction in the p</w:t>
            </w:r>
            <w:r w:rsidRPr="00727E08">
              <w:rPr>
                <w:rFonts w:ascii="Calibri" w:eastAsia="Times New Roman" w:hAnsi="Calibri" w:cs="Times New Roman"/>
                <w:lang w:eastAsia="en-GB"/>
              </w:rPr>
              <w:t>roportion of newly qualified (ASYE) Social Workers:</w:t>
            </w:r>
          </w:p>
          <w:p w:rsidR="003E7B26" w:rsidRPr="00727E08" w:rsidRDefault="00946116" w:rsidP="00E23F7F">
            <w:pPr>
              <w:pStyle w:val="ListParagraph"/>
              <w:numPr>
                <w:ilvl w:val="1"/>
                <w:numId w:val="13"/>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April 1</w:t>
            </w:r>
            <w:r>
              <w:rPr>
                <w:rFonts w:ascii="Calibri" w:eastAsia="Times New Roman" w:hAnsi="Calibri" w:cs="Times New Roman"/>
                <w:lang w:eastAsia="en-GB"/>
              </w:rPr>
              <w:t>8</w:t>
            </w:r>
            <w:r w:rsidRPr="00727E08">
              <w:rPr>
                <w:rFonts w:ascii="Calibri" w:eastAsia="Times New Roman" w:hAnsi="Calibri" w:cs="Times New Roman"/>
                <w:lang w:eastAsia="en-GB"/>
              </w:rPr>
              <w:t xml:space="preserve"> </w:t>
            </w:r>
            <w:r>
              <w:rPr>
                <w:rFonts w:ascii="Calibri" w:eastAsia="Times New Roman" w:hAnsi="Calibri" w:cs="Times New Roman"/>
                <w:lang w:eastAsia="en-GB"/>
              </w:rPr>
              <w:t>–</w:t>
            </w:r>
            <w:r w:rsidRPr="00727E08">
              <w:rPr>
                <w:rFonts w:ascii="Calibri" w:eastAsia="Times New Roman" w:hAnsi="Calibri" w:cs="Times New Roman"/>
                <w:lang w:eastAsia="en-GB"/>
              </w:rPr>
              <w:t xml:space="preserve"> </w:t>
            </w:r>
            <w:r>
              <w:rPr>
                <w:rFonts w:ascii="Calibri" w:eastAsia="Times New Roman" w:hAnsi="Calibri" w:cs="Times New Roman"/>
                <w:lang w:eastAsia="en-GB"/>
              </w:rPr>
              <w:t>26.8%</w:t>
            </w:r>
          </w:p>
          <w:p w:rsidR="00867AA3" w:rsidRDefault="00946116" w:rsidP="00867AA3">
            <w:pPr>
              <w:pStyle w:val="ListParagraph"/>
              <w:spacing w:after="0" w:line="240" w:lineRule="auto"/>
              <w:rPr>
                <w:rFonts w:ascii="Calibri" w:eastAsia="Times New Roman" w:hAnsi="Calibri" w:cs="Times New Roman"/>
                <w:lang w:eastAsia="en-GB"/>
              </w:rPr>
            </w:pPr>
          </w:p>
          <w:p w:rsidR="003E7B26" w:rsidRPr="00727E08" w:rsidRDefault="00946116" w:rsidP="00E23F7F">
            <w:pPr>
              <w:pStyle w:val="ListParagraph"/>
              <w:numPr>
                <w:ilvl w:val="0"/>
                <w:numId w:val="13"/>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The proportion of social workers with 1-3 years' experience has increased, as staff retention improves, and experienced workers now account for 7</w:t>
            </w:r>
            <w:r>
              <w:rPr>
                <w:rFonts w:ascii="Calibri" w:eastAsia="Times New Roman" w:hAnsi="Calibri" w:cs="Times New Roman"/>
                <w:lang w:eastAsia="en-GB"/>
              </w:rPr>
              <w:t>3</w:t>
            </w:r>
            <w:r w:rsidRPr="00727E08">
              <w:rPr>
                <w:rFonts w:ascii="Calibri" w:eastAsia="Times New Roman" w:hAnsi="Calibri" w:cs="Times New Roman"/>
                <w:lang w:eastAsia="en-GB"/>
              </w:rPr>
              <w:t>.</w:t>
            </w:r>
            <w:r>
              <w:rPr>
                <w:rFonts w:ascii="Calibri" w:eastAsia="Times New Roman" w:hAnsi="Calibri" w:cs="Times New Roman"/>
                <w:lang w:eastAsia="en-GB"/>
              </w:rPr>
              <w:t>2</w:t>
            </w:r>
            <w:r w:rsidRPr="00727E08">
              <w:rPr>
                <w:rFonts w:ascii="Calibri" w:eastAsia="Times New Roman" w:hAnsi="Calibri" w:cs="Times New Roman"/>
                <w:lang w:eastAsia="en-GB"/>
              </w:rPr>
              <w:t xml:space="preserve">% of all qualified social workers.   </w:t>
            </w:r>
          </w:p>
          <w:p w:rsidR="003E7B26" w:rsidRPr="003E7B26" w:rsidRDefault="00946116" w:rsidP="003E7B26">
            <w:pPr>
              <w:spacing w:after="0" w:line="240" w:lineRule="auto"/>
              <w:ind w:left="360"/>
              <w:rPr>
                <w:rFonts w:ascii="Calibri" w:eastAsia="Times New Roman" w:hAnsi="Calibri" w:cs="Times New Roman"/>
                <w:lang w:eastAsia="en-GB"/>
              </w:rPr>
            </w:pPr>
          </w:p>
          <w:p w:rsidR="008D60DD" w:rsidRPr="008D60DD" w:rsidRDefault="00946116" w:rsidP="00867AA3">
            <w:pPr>
              <w:pStyle w:val="ListParagraph"/>
              <w:spacing w:after="0" w:line="240" w:lineRule="auto"/>
              <w:rPr>
                <w:rFonts w:ascii="Calibri" w:eastAsia="Times New Roman" w:hAnsi="Calibri" w:cs="Times New Roman"/>
                <w:color w:val="FF0000"/>
                <w:lang w:eastAsia="en-GB"/>
              </w:rPr>
            </w:pPr>
            <w:r w:rsidRPr="00867AA3">
              <w:rPr>
                <w:rFonts w:ascii="Calibri" w:eastAsia="Times New Roman" w:hAnsi="Calibri" w:cs="Times New Roman"/>
                <w:color w:val="FF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8D60DD" w:rsidRPr="0007390F" w:rsidRDefault="00946116" w:rsidP="008D60DD">
            <w:p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The risk is being managed </w:t>
            </w:r>
          </w:p>
          <w:p w:rsidR="000C512C" w:rsidRPr="0007390F" w:rsidRDefault="00946116" w:rsidP="000C512C">
            <w:pPr>
              <w:spacing w:after="0" w:line="240" w:lineRule="auto"/>
              <w:rPr>
                <w:rFonts w:ascii="Calibri" w:eastAsia="Times New Roman" w:hAnsi="Calibri" w:cs="Times New Roman"/>
                <w:lang w:eastAsia="en-GB"/>
              </w:rPr>
            </w:pPr>
          </w:p>
          <w:p w:rsidR="000C512C" w:rsidRPr="003F46E8" w:rsidRDefault="00946116" w:rsidP="000C512C">
            <w:pPr>
              <w:pStyle w:val="ListParagraph"/>
              <w:spacing w:after="0" w:line="240" w:lineRule="auto"/>
              <w:ind w:left="360"/>
              <w:rPr>
                <w:rFonts w:ascii="Calibri" w:eastAsia="Times New Roman" w:hAnsi="Calibri" w:cs="Times New Roman"/>
                <w:color w:val="FF0000"/>
                <w:lang w:eastAsia="en-GB"/>
              </w:rPr>
            </w:pPr>
          </w:p>
        </w:tc>
      </w:tr>
      <w:tr w:rsidR="00DA5652" w:rsidTr="009D463D">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CR5</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Managing our data well and p</w:t>
            </w:r>
            <w:r w:rsidRPr="00865C09">
              <w:rPr>
                <w:rFonts w:ascii="Calibri" w:eastAsia="Times New Roman" w:hAnsi="Calibri" w:cs="Times New Roman"/>
                <w:color w:val="000000"/>
                <w:lang w:eastAsia="en-GB"/>
              </w:rPr>
              <w:t>roduc</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effective management information</w:t>
            </w:r>
          </w:p>
          <w:p w:rsidR="000C512C" w:rsidRPr="00865C09" w:rsidRDefault="00946116" w:rsidP="000C512C">
            <w:pPr>
              <w:spacing w:after="0" w:line="240" w:lineRule="auto"/>
              <w:rPr>
                <w:rFonts w:ascii="Calibri" w:eastAsia="Times New Roman" w:hAnsi="Calibri" w:cs="Times New Roman"/>
                <w:color w:val="000000"/>
                <w:lang w:eastAsia="en-GB"/>
              </w:rPr>
            </w:pPr>
          </w:p>
          <w:p w:rsidR="00531C3C" w:rsidRPr="00865C09" w:rsidRDefault="00946116" w:rsidP="000C512C">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32CA" w:rsidRPr="003A32CA" w:rsidRDefault="00946116"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 xml:space="preserve">Ineffective collection, collation and input of data      </w:t>
            </w:r>
          </w:p>
          <w:p w:rsidR="003A32CA" w:rsidRDefault="00946116" w:rsidP="003A32CA">
            <w:pPr>
              <w:spacing w:after="0" w:line="240" w:lineRule="auto"/>
              <w:rPr>
                <w:rFonts w:ascii="Calibri" w:eastAsia="Times New Roman" w:hAnsi="Calibri" w:cs="Times New Roman"/>
                <w:color w:val="000000"/>
                <w:lang w:eastAsia="en-GB"/>
              </w:rPr>
            </w:pPr>
          </w:p>
          <w:p w:rsidR="003F0935" w:rsidRDefault="00946116" w:rsidP="003A32CA">
            <w:pPr>
              <w:spacing w:after="0" w:line="240" w:lineRule="auto"/>
              <w:rPr>
                <w:rFonts w:ascii="Calibri" w:eastAsia="Times New Roman" w:hAnsi="Calibri" w:cs="Times New Roman"/>
                <w:color w:val="000000"/>
                <w:lang w:eastAsia="en-GB"/>
              </w:rPr>
            </w:pPr>
            <w:r w:rsidRPr="003F0935">
              <w:rPr>
                <w:rFonts w:ascii="Calibri" w:eastAsia="Times New Roman" w:hAnsi="Calibri" w:cs="Times New Roman"/>
                <w:color w:val="000000"/>
                <w:lang w:eastAsia="en-GB"/>
              </w:rPr>
              <w:t xml:space="preserve">Failure to improve quality of data in council systems including those that have already been implemented and those that are being implemented.  </w:t>
            </w:r>
          </w:p>
          <w:p w:rsidR="003F0935" w:rsidRDefault="00946116" w:rsidP="003A32CA">
            <w:pPr>
              <w:spacing w:after="0" w:line="240" w:lineRule="auto"/>
              <w:rPr>
                <w:rFonts w:ascii="Calibri" w:eastAsia="Times New Roman" w:hAnsi="Calibri" w:cs="Times New Roman"/>
                <w:color w:val="000000"/>
                <w:lang w:eastAsia="en-GB"/>
              </w:rPr>
            </w:pPr>
          </w:p>
          <w:p w:rsidR="00DA2D50" w:rsidRDefault="00946116"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Ineffective use of business intelligence, resulting in the inability to identify and respond to changing trend</w:t>
            </w:r>
            <w:r w:rsidRPr="003A32CA">
              <w:rPr>
                <w:rFonts w:ascii="Calibri" w:eastAsia="Times New Roman" w:hAnsi="Calibri" w:cs="Times New Roman"/>
                <w:color w:val="000000"/>
                <w:lang w:eastAsia="en-GB"/>
              </w:rPr>
              <w:t xml:space="preserve">s and inform strategic decisions. </w:t>
            </w:r>
          </w:p>
          <w:p w:rsidR="00DA2D50" w:rsidRDefault="00946116" w:rsidP="003A32CA">
            <w:pPr>
              <w:spacing w:after="0" w:line="240" w:lineRule="auto"/>
              <w:rPr>
                <w:rFonts w:ascii="Calibri" w:eastAsia="Times New Roman" w:hAnsi="Calibri" w:cs="Times New Roman"/>
                <w:color w:val="000000"/>
                <w:lang w:eastAsia="en-GB"/>
              </w:rPr>
            </w:pPr>
          </w:p>
          <w:p w:rsidR="00DA2D50" w:rsidRDefault="00946116"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Impact on strategic planning, understanding  demand</w:t>
            </w:r>
            <w:r>
              <w:rPr>
                <w:rFonts w:ascii="Calibri" w:eastAsia="Times New Roman" w:hAnsi="Calibri" w:cs="Times New Roman"/>
                <w:color w:val="000000"/>
                <w:lang w:eastAsia="en-GB"/>
              </w:rPr>
              <w:t xml:space="preserve"> management</w:t>
            </w:r>
            <w:r w:rsidRPr="003A32CA">
              <w:rPr>
                <w:rFonts w:ascii="Calibri" w:eastAsia="Times New Roman" w:hAnsi="Calibri" w:cs="Times New Roman"/>
                <w:color w:val="000000"/>
                <w:lang w:eastAsia="en-GB"/>
              </w:rPr>
              <w:t xml:space="preserve"> e.g. around demographics and ageing population profile                                            </w:t>
            </w:r>
          </w:p>
          <w:p w:rsidR="00DA2D50" w:rsidRDefault="00946116" w:rsidP="003A32CA">
            <w:pPr>
              <w:spacing w:after="0" w:line="240" w:lineRule="auto"/>
              <w:rPr>
                <w:rFonts w:ascii="Calibri" w:eastAsia="Times New Roman" w:hAnsi="Calibri" w:cs="Times New Roman"/>
                <w:color w:val="000000"/>
                <w:lang w:eastAsia="en-GB"/>
              </w:rPr>
            </w:pPr>
          </w:p>
          <w:p w:rsidR="000C512C" w:rsidRPr="003A32CA" w:rsidRDefault="00946116"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Ineffective reporting arrangements.</w:t>
            </w:r>
          </w:p>
          <w:p w:rsidR="000C512C" w:rsidRPr="00865C09" w:rsidRDefault="00946116" w:rsidP="000C512C">
            <w:pPr>
              <w:spacing w:after="0" w:line="240" w:lineRule="auto"/>
              <w:rPr>
                <w:rFonts w:ascii="Calibri" w:eastAsia="Times New Roman" w:hAnsi="Calibri" w:cs="Times New Roman"/>
                <w:color w:val="000000"/>
                <w:lang w:eastAsia="en-GB"/>
              </w:rPr>
            </w:pPr>
          </w:p>
          <w:p w:rsidR="000C512C"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Statutory returns </w:t>
            </w:r>
            <w:r w:rsidRPr="00865C09">
              <w:rPr>
                <w:rFonts w:ascii="Calibri" w:eastAsia="Times New Roman" w:hAnsi="Calibri" w:cs="Times New Roman"/>
                <w:color w:val="000000"/>
                <w:lang w:eastAsia="en-GB"/>
              </w:rPr>
              <w:t>will be compromised, so incorrect performance will be reported nationally</w:t>
            </w:r>
            <w:r>
              <w:rPr>
                <w:rFonts w:ascii="Calibri" w:eastAsia="Times New Roman" w:hAnsi="Calibri" w:cs="Times New Roman"/>
                <w:color w:val="000000"/>
                <w:lang w:eastAsia="en-GB"/>
              </w:rPr>
              <w:t>, with potential for negative financial consequences</w:t>
            </w:r>
          </w:p>
          <w:p w:rsidR="00DA2D50" w:rsidRPr="00865C09" w:rsidRDefault="00946116" w:rsidP="000C512C">
            <w:pPr>
              <w:spacing w:after="0" w:line="240" w:lineRule="auto"/>
              <w:rPr>
                <w:rFonts w:ascii="Calibri" w:eastAsia="Times New Roman" w:hAnsi="Calibri" w:cs="Times New Roman"/>
                <w:color w:val="000000"/>
                <w:lang w:eastAsia="en-GB"/>
              </w:rPr>
            </w:pPr>
          </w:p>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DA2D50" w:rsidRDefault="00946116" w:rsidP="000C512C">
            <w:pPr>
              <w:spacing w:after="0" w:line="240" w:lineRule="auto"/>
              <w:rPr>
                <w:rFonts w:ascii="Calibri" w:eastAsia="Times New Roman" w:hAnsi="Calibri" w:cs="Times New Roman"/>
                <w:color w:val="000000"/>
                <w:lang w:eastAsia="en-GB"/>
              </w:rPr>
            </w:pPr>
          </w:p>
          <w:p w:rsidR="000C512C"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Service planning and </w:t>
            </w:r>
            <w:r w:rsidRPr="00865C09">
              <w:rPr>
                <w:rFonts w:ascii="Calibri" w:eastAsia="Times New Roman" w:hAnsi="Calibri" w:cs="Times New Roman"/>
                <w:color w:val="000000"/>
                <w:lang w:eastAsia="en-GB"/>
              </w:rPr>
              <w:t>management will be severely compromised.</w:t>
            </w:r>
          </w:p>
          <w:p w:rsidR="00802A71" w:rsidRDefault="00946116" w:rsidP="000C512C">
            <w:pPr>
              <w:spacing w:after="0" w:line="240" w:lineRule="auto"/>
              <w:rPr>
                <w:rFonts w:ascii="Calibri" w:eastAsia="Times New Roman" w:hAnsi="Calibri" w:cs="Times New Roman"/>
                <w:color w:val="000000"/>
                <w:lang w:eastAsia="en-GB"/>
              </w:rPr>
            </w:pPr>
          </w:p>
          <w:p w:rsidR="00802A71"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Potential for incorrect payment of providers, staff etc</w:t>
            </w:r>
          </w:p>
          <w:p w:rsidR="000C512C" w:rsidRPr="00865C09" w:rsidRDefault="00946116" w:rsidP="000C512C">
            <w:pPr>
              <w:spacing w:after="0" w:line="240" w:lineRule="auto"/>
              <w:rPr>
                <w:rFonts w:ascii="Calibri" w:eastAsia="Times New Roman" w:hAnsi="Calibri" w:cs="Times New Roman"/>
                <w:color w:val="000000"/>
                <w:lang w:eastAsia="en-GB"/>
              </w:rPr>
            </w:pPr>
          </w:p>
          <w:p w:rsidR="000C512C" w:rsidRPr="00EF5777" w:rsidRDefault="00946116" w:rsidP="000C512C">
            <w:pPr>
              <w:spacing w:after="0" w:line="240" w:lineRule="auto"/>
              <w:rPr>
                <w:rFonts w:ascii="Calibri" w:eastAsia="Times New Roman" w:hAnsi="Calibri" w:cs="Times New Roman"/>
                <w:color w:val="FF0000"/>
                <w:lang w:eastAsia="en-GB"/>
              </w:rPr>
            </w:pPr>
          </w:p>
          <w:p w:rsidR="000C512C" w:rsidRPr="00865C09" w:rsidRDefault="00946116"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0C512C" w:rsidRDefault="00946116" w:rsidP="00E23F7F">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Information </w:t>
            </w:r>
            <w:r>
              <w:rPr>
                <w:rFonts w:ascii="Calibri" w:eastAsia="Times New Roman" w:hAnsi="Calibri" w:cs="Times New Roman"/>
                <w:color w:val="000000"/>
                <w:lang w:eastAsia="en-GB"/>
              </w:rPr>
              <w:t>M</w:t>
            </w:r>
            <w:r w:rsidRPr="00865C09">
              <w:rPr>
                <w:rFonts w:ascii="Calibri" w:eastAsia="Times New Roman" w:hAnsi="Calibri" w:cs="Times New Roman"/>
                <w:color w:val="000000"/>
                <w:lang w:eastAsia="en-GB"/>
              </w:rPr>
              <w:t xml:space="preserve">anagement </w:t>
            </w:r>
            <w:r>
              <w:rPr>
                <w:rFonts w:ascii="Calibri" w:eastAsia="Times New Roman" w:hAnsi="Calibri" w:cs="Times New Roman"/>
                <w:color w:val="000000"/>
                <w:lang w:eastAsia="en-GB"/>
              </w:rPr>
              <w:t>S</w:t>
            </w:r>
            <w:r w:rsidRPr="00865C09">
              <w:rPr>
                <w:rFonts w:ascii="Calibri" w:eastAsia="Times New Roman" w:hAnsi="Calibri" w:cs="Times New Roman"/>
                <w:color w:val="000000"/>
                <w:lang w:eastAsia="en-GB"/>
              </w:rPr>
              <w:t xml:space="preserve">trategy. </w:t>
            </w:r>
          </w:p>
          <w:p w:rsidR="00802A71" w:rsidRDefault="00946116" w:rsidP="00E23F7F">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Accuracy Steering Group chaired by Director of Adult Services oversees a programme of work to improve data quality within</w:t>
            </w:r>
            <w:r>
              <w:rPr>
                <w:rFonts w:ascii="Calibri" w:eastAsia="Times New Roman" w:hAnsi="Calibri" w:cs="Times New Roman"/>
                <w:color w:val="000000"/>
                <w:lang w:eastAsia="en-GB"/>
              </w:rPr>
              <w:t xml:space="preserve"> systems used by Adult Services</w:t>
            </w:r>
          </w:p>
          <w:p w:rsidR="00C340D7" w:rsidRDefault="00946116" w:rsidP="00E23F7F">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Quality and Performance Group oversees quality of information in systems for children's services</w:t>
            </w:r>
          </w:p>
          <w:p w:rsidR="00AA0D4E" w:rsidRDefault="00946116" w:rsidP="00E23F7F">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Regular provision of management information to staff at all levels across adults and children's services helps to embed </w:t>
            </w:r>
            <w:r>
              <w:rPr>
                <w:rFonts w:ascii="Calibri" w:eastAsia="Times New Roman" w:hAnsi="Calibri" w:cs="Times New Roman"/>
                <w:color w:val="000000"/>
                <w:lang w:eastAsia="en-GB"/>
              </w:rPr>
              <w:t>ownership of data and improve recording.</w:t>
            </w:r>
          </w:p>
          <w:p w:rsidR="00AA0D4E" w:rsidRDefault="00946116" w:rsidP="00E23F7F">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Use of 'exception reports' which proactively highlights data anomalies and inconsistencies. </w:t>
            </w:r>
          </w:p>
          <w:p w:rsidR="00C340D7" w:rsidRDefault="00946116" w:rsidP="00E23F7F">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Development of a Corporate Performance Dashboard is facilitating a council-wide view of all services, which will improve t</w:t>
            </w:r>
            <w:r>
              <w:rPr>
                <w:rFonts w:ascii="Calibri" w:eastAsia="Times New Roman" w:hAnsi="Calibri" w:cs="Times New Roman"/>
                <w:color w:val="000000"/>
                <w:lang w:eastAsia="en-GB"/>
              </w:rPr>
              <w:t>he quality of reported data as anomalies will be highlighted.</w:t>
            </w:r>
          </w:p>
          <w:p w:rsidR="00EF5777" w:rsidRPr="007C4377" w:rsidRDefault="00946116" w:rsidP="007C4377">
            <w:pPr>
              <w:pStyle w:val="ListParagraph"/>
              <w:spacing w:after="0" w:line="240" w:lineRule="auto"/>
              <w:rPr>
                <w:rFonts w:ascii="Calibri" w:eastAsia="Times New Roman" w:hAnsi="Calibri" w:cs="Times New Roman"/>
                <w:color w:val="000000"/>
                <w:lang w:eastAsia="en-GB"/>
              </w:rPr>
            </w:pPr>
          </w:p>
          <w:p w:rsidR="003A32CA" w:rsidRPr="003A32CA" w:rsidRDefault="00946116" w:rsidP="003A32CA">
            <w:pPr>
              <w:pStyle w:val="ListParagraph"/>
              <w:rPr>
                <w:rFonts w:ascii="Calibri" w:eastAsia="Times New Roman" w:hAnsi="Calibri" w:cs="Times New Roman"/>
                <w:color w:val="000000"/>
                <w:lang w:eastAsia="en-GB"/>
              </w:rPr>
            </w:pPr>
          </w:p>
          <w:p w:rsidR="003A32CA" w:rsidRDefault="00946116" w:rsidP="003A32CA">
            <w:pPr>
              <w:spacing w:after="0" w:line="240" w:lineRule="auto"/>
              <w:rPr>
                <w:rFonts w:ascii="Calibri" w:eastAsia="Times New Roman" w:hAnsi="Calibri" w:cs="Times New Roman"/>
                <w:color w:val="000000"/>
                <w:lang w:eastAsia="en-GB"/>
              </w:rPr>
            </w:pPr>
          </w:p>
          <w:p w:rsidR="003A32CA" w:rsidRDefault="00946116" w:rsidP="003A32CA">
            <w:pPr>
              <w:spacing w:after="0" w:line="240" w:lineRule="auto"/>
              <w:rPr>
                <w:rFonts w:ascii="Calibri" w:eastAsia="Times New Roman" w:hAnsi="Calibri" w:cs="Times New Roman"/>
                <w:color w:val="000000"/>
                <w:lang w:eastAsia="en-GB"/>
              </w:rPr>
            </w:pPr>
          </w:p>
          <w:p w:rsidR="003A32CA" w:rsidRDefault="00946116" w:rsidP="003A32CA">
            <w:pPr>
              <w:spacing w:after="0" w:line="240" w:lineRule="auto"/>
              <w:rPr>
                <w:rFonts w:ascii="Calibri" w:eastAsia="Times New Roman" w:hAnsi="Calibri" w:cs="Times New Roman"/>
                <w:color w:val="000000"/>
                <w:lang w:eastAsia="en-GB"/>
              </w:rPr>
            </w:pPr>
          </w:p>
          <w:p w:rsidR="003A32CA" w:rsidRDefault="00946116" w:rsidP="003A32CA">
            <w:pPr>
              <w:spacing w:after="0" w:line="240" w:lineRule="auto"/>
              <w:rPr>
                <w:rFonts w:ascii="Calibri" w:eastAsia="Times New Roman" w:hAnsi="Calibri" w:cs="Times New Roman"/>
                <w:color w:val="000000"/>
                <w:lang w:eastAsia="en-GB"/>
              </w:rPr>
            </w:pPr>
          </w:p>
          <w:p w:rsidR="00EF5777" w:rsidRPr="00526C44" w:rsidRDefault="00946116" w:rsidP="00526C44">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C07CF0" w:rsidRDefault="00946116" w:rsidP="00E23F7F">
            <w:pPr>
              <w:pStyle w:val="ListParagraph"/>
              <w:numPr>
                <w:ilvl w:val="0"/>
                <w:numId w:val="18"/>
              </w:numPr>
              <w:spacing w:after="0" w:line="240" w:lineRule="auto"/>
              <w:rPr>
                <w:rFonts w:ascii="Calibri" w:eastAsia="Times New Roman" w:hAnsi="Calibri" w:cs="Times New Roman"/>
                <w:lang w:eastAsia="en-GB"/>
              </w:rPr>
            </w:pPr>
            <w:r w:rsidRPr="00C07CF0">
              <w:rPr>
                <w:rFonts w:ascii="Calibri" w:eastAsia="Times New Roman" w:hAnsi="Calibri" w:cs="Times New Roman"/>
                <w:lang w:eastAsia="en-GB"/>
              </w:rPr>
              <w:t xml:space="preserve">'Project Accuracy' for Adults Services focussing on procedures and data quality is now underway. </w:t>
            </w:r>
          </w:p>
          <w:p w:rsidR="003F054B" w:rsidRDefault="00946116" w:rsidP="003F054B">
            <w:pPr>
              <w:pStyle w:val="ListParagraph"/>
              <w:spacing w:after="0" w:line="240" w:lineRule="auto"/>
              <w:rPr>
                <w:rFonts w:ascii="Calibri" w:eastAsia="Times New Roman" w:hAnsi="Calibri" w:cs="Times New Roman"/>
                <w:lang w:eastAsia="en-GB"/>
              </w:rPr>
            </w:pPr>
          </w:p>
          <w:p w:rsidR="003F054B" w:rsidRDefault="00946116" w:rsidP="00E23F7F">
            <w:pPr>
              <w:pStyle w:val="ListParagraph"/>
              <w:numPr>
                <w:ilvl w:val="0"/>
                <w:numId w:val="18"/>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Significant inroads made in improving data accuracy</w:t>
            </w:r>
            <w:r>
              <w:rPr>
                <w:rFonts w:ascii="Calibri" w:eastAsia="Times New Roman" w:hAnsi="Calibri" w:cs="Times New Roman"/>
                <w:lang w:eastAsia="en-GB"/>
              </w:rPr>
              <w:t xml:space="preserve"> in children's services</w:t>
            </w:r>
            <w:r w:rsidRPr="00727E08">
              <w:rPr>
                <w:rFonts w:ascii="Calibri" w:eastAsia="Times New Roman" w:hAnsi="Calibri" w:cs="Times New Roman"/>
                <w:lang w:eastAsia="en-GB"/>
              </w:rPr>
              <w:t xml:space="preserve">; this work is ongoing. </w:t>
            </w:r>
          </w:p>
          <w:p w:rsidR="00526C44" w:rsidRPr="00526C44" w:rsidRDefault="00946116" w:rsidP="00526C44">
            <w:pPr>
              <w:spacing w:after="0" w:line="240" w:lineRule="auto"/>
              <w:rPr>
                <w:rFonts w:ascii="Calibri" w:eastAsia="Times New Roman" w:hAnsi="Calibri" w:cs="Times New Roman"/>
                <w:lang w:eastAsia="en-GB"/>
              </w:rPr>
            </w:pPr>
          </w:p>
          <w:p w:rsidR="00526C44" w:rsidRPr="00526C44" w:rsidRDefault="00946116" w:rsidP="00526C44">
            <w:pPr>
              <w:spacing w:after="0" w:line="240" w:lineRule="auto"/>
              <w:rPr>
                <w:rFonts w:ascii="Calibri" w:eastAsia="Times New Roman" w:hAnsi="Calibri" w:cs="Times New Roman"/>
                <w:lang w:eastAsia="en-GB"/>
              </w:rPr>
            </w:pPr>
          </w:p>
          <w:p w:rsidR="003F054B" w:rsidRPr="00727E08" w:rsidRDefault="00946116" w:rsidP="00E23F7F">
            <w:pPr>
              <w:pStyle w:val="ListParagraph"/>
              <w:numPr>
                <w:ilvl w:val="0"/>
                <w:numId w:val="18"/>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Clear governance structure in place to ensure a continued focus on data quality/accuracy:  </w:t>
            </w:r>
          </w:p>
          <w:p w:rsidR="003F054B" w:rsidRPr="00727E08" w:rsidRDefault="00946116" w:rsidP="003F054B">
            <w:pPr>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Data Quality and Performance Group.</w:t>
            </w:r>
          </w:p>
          <w:p w:rsidR="003F054B" w:rsidRPr="00727E08" w:rsidRDefault="00946116"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LCS Systems Steering Group - provides governance to the DQP Group.</w:t>
            </w:r>
          </w:p>
          <w:p w:rsidR="003F054B" w:rsidRPr="00727E08" w:rsidRDefault="00946116"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xml:space="preserve">• Practice Improvement </w:t>
            </w:r>
            <w:r w:rsidRPr="00727E08">
              <w:rPr>
                <w:rFonts w:ascii="Calibri" w:eastAsia="Times New Roman" w:hAnsi="Calibri" w:cs="Times New Roman"/>
                <w:lang w:eastAsia="en-GB"/>
              </w:rPr>
              <w:t>Meetings (PIMs) looking at performance and data quality.</w:t>
            </w:r>
          </w:p>
          <w:p w:rsidR="003F054B" w:rsidRDefault="00946116"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Children's Portfolio Review Board - development of systems within Children's Services.</w:t>
            </w:r>
          </w:p>
          <w:p w:rsidR="00C07CF0" w:rsidRPr="00C07CF0" w:rsidRDefault="00946116" w:rsidP="00C07CF0">
            <w:pPr>
              <w:pStyle w:val="ListParagraph"/>
              <w:spacing w:after="0" w:line="240" w:lineRule="auto"/>
              <w:rPr>
                <w:rFonts w:ascii="Calibri" w:eastAsia="Times New Roman" w:hAnsi="Calibri" w:cs="Times New Roman"/>
                <w:color w:val="000000"/>
                <w:highlight w:val="yellow"/>
                <w:lang w:eastAsia="en-GB"/>
              </w:rPr>
            </w:pPr>
          </w:p>
          <w:p w:rsidR="00DF77E2" w:rsidRDefault="00946116" w:rsidP="007C4377">
            <w:pPr>
              <w:pStyle w:val="ListParagraph"/>
              <w:spacing w:after="0" w:line="240" w:lineRule="auto"/>
              <w:rPr>
                <w:rFonts w:ascii="Calibri" w:eastAsia="Times New Roman" w:hAnsi="Calibri" w:cs="Times New Roman"/>
                <w:color w:val="000000"/>
                <w:lang w:eastAsia="en-GB"/>
              </w:rPr>
            </w:pPr>
            <w:r w:rsidRPr="00B64206">
              <w:rPr>
                <w:rFonts w:ascii="Calibri" w:eastAsia="Times New Roman" w:hAnsi="Calibri" w:cs="Times New Roman"/>
                <w:lang w:eastAsia="en-GB"/>
              </w:rPr>
              <w:t>Governance Boards established for Early help Module, Education, Health and care Plans module and the Educatio</w:t>
            </w:r>
            <w:r w:rsidRPr="00B64206">
              <w:rPr>
                <w:rFonts w:ascii="Calibri" w:eastAsia="Times New Roman" w:hAnsi="Calibri" w:cs="Times New Roman"/>
                <w:lang w:eastAsia="en-GB"/>
              </w:rPr>
              <w:t xml:space="preserve">n Management System.  </w:t>
            </w:r>
          </w:p>
          <w:p w:rsidR="00EC0471" w:rsidRDefault="00946116" w:rsidP="00EC0471">
            <w:pPr>
              <w:pStyle w:val="ListParagraph"/>
              <w:spacing w:after="0" w:line="240" w:lineRule="auto"/>
              <w:rPr>
                <w:rFonts w:ascii="Calibri" w:eastAsia="Times New Roman" w:hAnsi="Calibri" w:cs="Times New Roman"/>
                <w:lang w:eastAsia="en-GB"/>
              </w:rPr>
            </w:pPr>
          </w:p>
          <w:p w:rsidR="00EC0471" w:rsidRDefault="00946116" w:rsidP="00EC0471">
            <w:pPr>
              <w:pStyle w:val="ListParagraph"/>
              <w:numPr>
                <w:ilvl w:val="0"/>
                <w:numId w:val="20"/>
              </w:numPr>
              <w:spacing w:after="0" w:line="240" w:lineRule="auto"/>
              <w:rPr>
                <w:rFonts w:ascii="Calibri" w:eastAsia="Times New Roman" w:hAnsi="Calibri" w:cs="Times New Roman"/>
                <w:lang w:eastAsia="en-GB"/>
              </w:rPr>
            </w:pPr>
            <w:r>
              <w:rPr>
                <w:rFonts w:ascii="Calibri" w:eastAsia="Times New Roman" w:hAnsi="Calibri" w:cs="Times New Roman"/>
                <w:lang w:eastAsia="en-GB"/>
              </w:rPr>
              <w:t>Draft Digital Strategy – information architecture for the organisation. Clarify roles and responsibilities around data management and storage. Develop a corporate data warehouse.</w:t>
            </w:r>
          </w:p>
          <w:p w:rsidR="00AA0D4E" w:rsidRPr="007C4377" w:rsidRDefault="00946116" w:rsidP="007C4377">
            <w:pPr>
              <w:pStyle w:val="ListParagraph"/>
              <w:rPr>
                <w:rFonts w:ascii="Calibri" w:eastAsia="Times New Roman" w:hAnsi="Calibri" w:cs="Times New Roman"/>
                <w:lang w:eastAsia="en-GB"/>
              </w:rPr>
            </w:pPr>
          </w:p>
          <w:p w:rsidR="00AA0D4E" w:rsidRPr="0038484C" w:rsidRDefault="00946116" w:rsidP="00EC0471">
            <w:pPr>
              <w:pStyle w:val="ListParagraph"/>
              <w:numPr>
                <w:ilvl w:val="0"/>
                <w:numId w:val="20"/>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Landscape review of business intelligence is </w:t>
            </w:r>
            <w:r>
              <w:rPr>
                <w:rFonts w:ascii="Calibri" w:eastAsia="Times New Roman" w:hAnsi="Calibri" w:cs="Times New Roman"/>
                <w:lang w:eastAsia="en-GB"/>
              </w:rPr>
              <w:t>currently being undertaken which will highlight opportunities for development and improvement of reporting systems.</w:t>
            </w:r>
          </w:p>
          <w:p w:rsidR="00C07CF0" w:rsidRPr="00526C44" w:rsidRDefault="00946116" w:rsidP="00DF39BD">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104" w:type="dxa"/>
            <w:tcBorders>
              <w:top w:val="nil"/>
              <w:left w:val="nil"/>
              <w:bottom w:val="single" w:sz="4" w:space="0" w:color="auto"/>
              <w:right w:val="single" w:sz="4" w:space="0" w:color="auto"/>
            </w:tcBorders>
            <w:shd w:val="clear" w:color="auto" w:fill="auto"/>
            <w:hideMark/>
          </w:tcPr>
          <w:p w:rsidR="000C512C" w:rsidRPr="00865C09" w:rsidRDefault="00946116" w:rsidP="003A32C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 xml:space="preserve">MT </w:t>
            </w:r>
          </w:p>
        </w:tc>
        <w:tc>
          <w:tcPr>
            <w:tcW w:w="2093" w:type="dxa"/>
            <w:tcBorders>
              <w:top w:val="nil"/>
              <w:left w:val="nil"/>
              <w:bottom w:val="single" w:sz="4" w:space="0" w:color="auto"/>
              <w:right w:val="single" w:sz="4" w:space="0" w:color="auto"/>
            </w:tcBorders>
            <w:shd w:val="clear" w:color="auto" w:fill="auto"/>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0C512C" w:rsidRPr="00865C09" w:rsidRDefault="00946116" w:rsidP="000C512C">
            <w:pPr>
              <w:spacing w:after="0" w:line="240" w:lineRule="auto"/>
              <w:rPr>
                <w:rFonts w:ascii="Calibri" w:eastAsia="Times New Roman" w:hAnsi="Calibri" w:cs="Times New Roman"/>
                <w:color w:val="000000"/>
                <w:lang w:eastAsia="en-GB"/>
              </w:rPr>
            </w:pPr>
          </w:p>
          <w:p w:rsidR="000C512C" w:rsidRPr="00865C09" w:rsidRDefault="00946116" w:rsidP="000C512C">
            <w:pPr>
              <w:spacing w:after="0" w:line="240" w:lineRule="auto"/>
              <w:rPr>
                <w:rFonts w:ascii="Calibri" w:eastAsia="Times New Roman" w:hAnsi="Calibri" w:cs="Times New Roman"/>
                <w:color w:val="000000"/>
                <w:lang w:eastAsia="en-GB"/>
              </w:rPr>
            </w:pPr>
          </w:p>
          <w:p w:rsidR="000C512C" w:rsidRPr="00865C09" w:rsidRDefault="00946116" w:rsidP="000C512C">
            <w:pPr>
              <w:spacing w:after="0" w:line="240" w:lineRule="auto"/>
              <w:rPr>
                <w:rFonts w:ascii="Calibri" w:eastAsia="Times New Roman" w:hAnsi="Calibri" w:cs="Times New Roman"/>
                <w:color w:val="000000"/>
                <w:lang w:eastAsia="en-GB"/>
              </w:rPr>
            </w:pPr>
          </w:p>
        </w:tc>
      </w:tr>
      <w:tr w:rsidR="00DA5652" w:rsidTr="009D463D">
        <w:trPr>
          <w:trHeight w:val="2400"/>
        </w:trPr>
        <w:tc>
          <w:tcPr>
            <w:tcW w:w="1691" w:type="dxa"/>
            <w:tcBorders>
              <w:top w:val="nil"/>
              <w:left w:val="single" w:sz="4" w:space="0" w:color="auto"/>
              <w:bottom w:val="single" w:sz="4" w:space="0" w:color="auto"/>
              <w:right w:val="single" w:sz="4" w:space="0" w:color="auto"/>
            </w:tcBorders>
            <w:shd w:val="clear" w:color="auto" w:fill="auto"/>
          </w:tcPr>
          <w:p w:rsidR="003A32CA"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CR6</w:t>
            </w:r>
          </w:p>
        </w:tc>
        <w:tc>
          <w:tcPr>
            <w:tcW w:w="1843" w:type="dxa"/>
            <w:tcBorders>
              <w:top w:val="nil"/>
              <w:left w:val="nil"/>
              <w:bottom w:val="single" w:sz="4" w:space="0" w:color="auto"/>
              <w:right w:val="single" w:sz="4" w:space="0" w:color="auto"/>
            </w:tcBorders>
            <w:shd w:val="clear" w:color="auto" w:fill="auto"/>
          </w:tcPr>
          <w:p w:rsidR="003A32CA" w:rsidRDefault="00946116" w:rsidP="003F093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Pr="003F0935">
              <w:rPr>
                <w:rFonts w:ascii="Calibri" w:eastAsia="Times New Roman" w:hAnsi="Calibri" w:cs="Times New Roman"/>
                <w:color w:val="000000"/>
                <w:lang w:eastAsia="en-GB"/>
              </w:rPr>
              <w:t xml:space="preserve">mplement/maintain </w:t>
            </w:r>
            <w:r>
              <w:rPr>
                <w:rFonts w:ascii="Calibri" w:eastAsia="Times New Roman" w:hAnsi="Calibri" w:cs="Times New Roman"/>
                <w:color w:val="000000"/>
                <w:lang w:eastAsia="en-GB"/>
              </w:rPr>
              <w:t xml:space="preserve">core </w:t>
            </w:r>
            <w:r w:rsidRPr="003F0935">
              <w:rPr>
                <w:rFonts w:ascii="Calibri" w:eastAsia="Times New Roman" w:hAnsi="Calibri" w:cs="Times New Roman"/>
                <w:color w:val="000000"/>
                <w:lang w:eastAsia="en-GB"/>
              </w:rPr>
              <w:t xml:space="preserve">systems that support the organisation, deliver transformational change and deliver efficiencies, cost reductions and produce effective management information that supports management decision making. </w:t>
            </w:r>
          </w:p>
        </w:tc>
        <w:tc>
          <w:tcPr>
            <w:tcW w:w="1276" w:type="dxa"/>
            <w:tcBorders>
              <w:top w:val="nil"/>
              <w:left w:val="nil"/>
              <w:bottom w:val="single" w:sz="4" w:space="0" w:color="auto"/>
              <w:right w:val="single" w:sz="4" w:space="0" w:color="auto"/>
            </w:tcBorders>
            <w:shd w:val="clear" w:color="auto" w:fill="auto"/>
          </w:tcPr>
          <w:p w:rsidR="003A32CA"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Organisational/Reputational</w:t>
            </w:r>
          </w:p>
        </w:tc>
        <w:tc>
          <w:tcPr>
            <w:tcW w:w="2693" w:type="dxa"/>
            <w:tcBorders>
              <w:top w:val="nil"/>
              <w:left w:val="nil"/>
              <w:bottom w:val="single" w:sz="4" w:space="0" w:color="auto"/>
              <w:right w:val="single" w:sz="4" w:space="0" w:color="auto"/>
            </w:tcBorders>
            <w:shd w:val="clear" w:color="auto" w:fill="auto"/>
          </w:tcPr>
          <w:p w:rsidR="003A32CA" w:rsidRDefault="00946116" w:rsidP="003A32C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Front line s</w:t>
            </w:r>
            <w:r>
              <w:rPr>
                <w:rFonts w:ascii="Calibri" w:eastAsia="Times New Roman" w:hAnsi="Calibri" w:cs="Times New Roman"/>
                <w:color w:val="000000"/>
                <w:lang w:eastAsia="en-GB"/>
              </w:rPr>
              <w:t>ervice delivery</w:t>
            </w:r>
            <w:r>
              <w:rPr>
                <w:rFonts w:ascii="Calibri" w:eastAsia="Times New Roman" w:hAnsi="Calibri" w:cs="Times New Roman"/>
                <w:color w:val="000000"/>
                <w:lang w:eastAsia="en-GB"/>
              </w:rPr>
              <w:t xml:space="preserve"> impeded because new</w:t>
            </w:r>
            <w:r>
              <w:rPr>
                <w:rFonts w:ascii="Calibri" w:eastAsia="Times New Roman" w:hAnsi="Calibri" w:cs="Times New Roman"/>
                <w:color w:val="000000"/>
                <w:lang w:eastAsia="en-GB"/>
              </w:rPr>
              <w:t>/old</w:t>
            </w:r>
            <w:r>
              <w:rPr>
                <w:rFonts w:ascii="Calibri" w:eastAsia="Times New Roman" w:hAnsi="Calibri" w:cs="Times New Roman"/>
                <w:color w:val="000000"/>
                <w:lang w:eastAsia="en-GB"/>
              </w:rPr>
              <w:t xml:space="preserve"> systems are not fit for purpose</w:t>
            </w:r>
          </w:p>
          <w:p w:rsidR="00526C44" w:rsidRDefault="00946116" w:rsidP="003A32CA">
            <w:pPr>
              <w:spacing w:after="0" w:line="240" w:lineRule="auto"/>
              <w:rPr>
                <w:rFonts w:ascii="Calibri" w:eastAsia="Times New Roman" w:hAnsi="Calibri" w:cs="Times New Roman"/>
                <w:color w:val="000000"/>
                <w:lang w:eastAsia="en-GB"/>
              </w:rPr>
            </w:pPr>
          </w:p>
          <w:p w:rsidR="001925C5" w:rsidRDefault="00946116" w:rsidP="003A32C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Back office unable to function</w:t>
            </w:r>
          </w:p>
          <w:p w:rsidR="00526C44" w:rsidRDefault="00946116" w:rsidP="003A32CA">
            <w:pPr>
              <w:spacing w:after="0" w:line="240" w:lineRule="auto"/>
              <w:rPr>
                <w:rFonts w:ascii="Calibri" w:eastAsia="Times New Roman" w:hAnsi="Calibri" w:cs="Times New Roman"/>
                <w:color w:val="000000"/>
                <w:lang w:eastAsia="en-GB"/>
              </w:rPr>
            </w:pPr>
          </w:p>
          <w:p w:rsidR="003F0935" w:rsidRDefault="00946116" w:rsidP="003F0935">
            <w:pPr>
              <w:spacing w:after="0" w:line="240" w:lineRule="auto"/>
              <w:rPr>
                <w:rFonts w:ascii="Calibri" w:eastAsia="Times New Roman" w:hAnsi="Calibri" w:cs="Times New Roman"/>
                <w:color w:val="000000"/>
                <w:lang w:eastAsia="en-GB"/>
              </w:rPr>
            </w:pPr>
            <w:r w:rsidRPr="003F0935">
              <w:rPr>
                <w:rFonts w:ascii="Calibri" w:eastAsia="Times New Roman" w:hAnsi="Calibri" w:cs="Times New Roman"/>
                <w:color w:val="000000"/>
                <w:lang w:eastAsia="en-GB"/>
              </w:rPr>
              <w:t xml:space="preserve">Failure to maximise use of new technology, including mobile devices to deliver savings and to operate in a more effective way, including integration with partners.  </w:t>
            </w:r>
          </w:p>
          <w:p w:rsidR="003F0935" w:rsidRPr="003F0935" w:rsidRDefault="00946116" w:rsidP="003F0935">
            <w:pPr>
              <w:spacing w:after="0" w:line="240" w:lineRule="auto"/>
              <w:rPr>
                <w:rFonts w:ascii="Calibri" w:eastAsia="Times New Roman" w:hAnsi="Calibri" w:cs="Times New Roman"/>
                <w:color w:val="000000"/>
                <w:lang w:eastAsia="en-GB"/>
              </w:rPr>
            </w:pPr>
          </w:p>
          <w:p w:rsidR="0038484C" w:rsidRDefault="00946116"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 xml:space="preserve">New systems are implemented without full transformational and operational processes being defined and tested that impact on service delivery.  </w:t>
            </w:r>
          </w:p>
          <w:p w:rsidR="0038484C" w:rsidRDefault="00946116" w:rsidP="0038484C">
            <w:pPr>
              <w:spacing w:after="0" w:line="240" w:lineRule="auto"/>
              <w:rPr>
                <w:rFonts w:ascii="Calibri" w:eastAsia="Times New Roman" w:hAnsi="Calibri" w:cs="Times New Roman"/>
                <w:color w:val="000000"/>
                <w:lang w:eastAsia="en-GB"/>
              </w:rPr>
            </w:pPr>
          </w:p>
          <w:p w:rsidR="0038484C" w:rsidRDefault="00946116"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Lack of management buy-in from service areas to drive forward change and ensure services work to new practices</w:t>
            </w:r>
            <w:r w:rsidRPr="0038484C">
              <w:rPr>
                <w:rFonts w:ascii="Calibri" w:eastAsia="Times New Roman" w:hAnsi="Calibri" w:cs="Times New Roman"/>
                <w:color w:val="000000"/>
                <w:lang w:eastAsia="en-GB"/>
              </w:rPr>
              <w:t xml:space="preserve"> in a consistent way so that system implementation is as smooth as possible and the council maximises the benefit from its investment in new technology.   </w:t>
            </w:r>
          </w:p>
          <w:p w:rsidR="0038484C" w:rsidRPr="0038484C" w:rsidRDefault="00946116" w:rsidP="0038484C">
            <w:pPr>
              <w:spacing w:after="0" w:line="240" w:lineRule="auto"/>
              <w:rPr>
                <w:rFonts w:ascii="Calibri" w:eastAsia="Times New Roman" w:hAnsi="Calibri" w:cs="Times New Roman"/>
                <w:color w:val="000000"/>
                <w:lang w:eastAsia="en-GB"/>
              </w:rPr>
            </w:pPr>
          </w:p>
          <w:p w:rsidR="0038484C" w:rsidRPr="0038484C" w:rsidRDefault="00946116"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 xml:space="preserve">Service planning and management will be severely compromised. </w:t>
            </w:r>
          </w:p>
          <w:p w:rsidR="0038484C" w:rsidRDefault="00946116" w:rsidP="0038484C">
            <w:pPr>
              <w:spacing w:after="0" w:line="240" w:lineRule="auto"/>
              <w:rPr>
                <w:rFonts w:ascii="Calibri" w:eastAsia="Times New Roman" w:hAnsi="Calibri" w:cs="Times New Roman"/>
                <w:color w:val="000000"/>
                <w:lang w:eastAsia="en-GB"/>
              </w:rPr>
            </w:pPr>
          </w:p>
          <w:p w:rsidR="003F0935" w:rsidRPr="003A32CA" w:rsidRDefault="00946116"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Reliance on uninterrupted operation</w:t>
            </w:r>
            <w:r w:rsidRPr="0038484C">
              <w:rPr>
                <w:rFonts w:ascii="Calibri" w:eastAsia="Times New Roman" w:hAnsi="Calibri" w:cs="Times New Roman"/>
                <w:color w:val="000000"/>
                <w:lang w:eastAsia="en-GB"/>
              </w:rPr>
              <w:t xml:space="preserve"> of T101 cannot be over emphasised. Power up following an uncontrolled failure takes 5 times longer than after a controlled shutdown. Impact on service delivery</w:t>
            </w:r>
          </w:p>
        </w:tc>
        <w:tc>
          <w:tcPr>
            <w:tcW w:w="4253" w:type="dxa"/>
            <w:tcBorders>
              <w:top w:val="nil"/>
              <w:left w:val="nil"/>
              <w:bottom w:val="single" w:sz="4" w:space="0" w:color="auto"/>
              <w:right w:val="single" w:sz="4" w:space="0" w:color="auto"/>
            </w:tcBorders>
            <w:shd w:val="clear" w:color="auto" w:fill="auto"/>
          </w:tcPr>
          <w:p w:rsidR="0038484C" w:rsidRDefault="00946116" w:rsidP="00E23F7F">
            <w:pPr>
              <w:pStyle w:val="ListParagraph"/>
              <w:numPr>
                <w:ilvl w:val="0"/>
                <w:numId w:val="3"/>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Significant number of core systems in place and associated integration technology.  </w:t>
            </w:r>
          </w:p>
          <w:p w:rsidR="0038484C" w:rsidRDefault="00946116" w:rsidP="00E23F7F">
            <w:pPr>
              <w:pStyle w:val="ListParagraph"/>
              <w:numPr>
                <w:ilvl w:val="0"/>
                <w:numId w:val="3"/>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Greater investment in mobile devices to support the property strategy and new ways of working - Social Care/Highways etc.  </w:t>
            </w:r>
          </w:p>
          <w:p w:rsidR="0038484C" w:rsidRDefault="00946116" w:rsidP="00E23F7F">
            <w:pPr>
              <w:pStyle w:val="ListParagraph"/>
              <w:numPr>
                <w:ilvl w:val="0"/>
                <w:numId w:val="3"/>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Monitoring and performance information available.  </w:t>
            </w:r>
          </w:p>
          <w:p w:rsidR="0038484C" w:rsidRDefault="00946116" w:rsidP="00E23F7F">
            <w:pPr>
              <w:pStyle w:val="ListParagraph"/>
              <w:numPr>
                <w:ilvl w:val="0"/>
                <w:numId w:val="3"/>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Digital board established with engagement from key senior managers - targets in </w:t>
            </w:r>
            <w:r w:rsidRPr="00727E08">
              <w:rPr>
                <w:rFonts w:ascii="Calibri" w:eastAsia="Times New Roman" w:hAnsi="Calibri" w:cs="Times New Roman"/>
                <w:color w:val="000000"/>
                <w:lang w:eastAsia="en-GB"/>
              </w:rPr>
              <w:t xml:space="preserve">place and roadmaps developed for the rollout of key initiatives and priority areas.  Savings tracker in place.   </w:t>
            </w:r>
          </w:p>
          <w:p w:rsidR="0038484C" w:rsidRDefault="00946116" w:rsidP="00E23F7F">
            <w:pPr>
              <w:pStyle w:val="ListParagraph"/>
              <w:numPr>
                <w:ilvl w:val="0"/>
                <w:numId w:val="3"/>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Digital Health Board representation and at operational group level.  </w:t>
            </w:r>
          </w:p>
          <w:p w:rsidR="0038484C" w:rsidRDefault="00946116" w:rsidP="00E23F7F">
            <w:pPr>
              <w:pStyle w:val="ListParagraph"/>
              <w:numPr>
                <w:ilvl w:val="0"/>
                <w:numId w:val="3"/>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Integration tools with health developed and others under development.  </w:t>
            </w:r>
          </w:p>
          <w:p w:rsidR="0038484C" w:rsidRDefault="00946116" w:rsidP="00E23F7F">
            <w:pPr>
              <w:pStyle w:val="ListParagraph"/>
              <w:numPr>
                <w:ilvl w:val="0"/>
                <w:numId w:val="3"/>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Integration tools with police in development.  Significant potential needs to be maximised - focus on channel shift with required changes to internet site and approach to mobile applications to maximise the potential.  </w:t>
            </w:r>
          </w:p>
          <w:p w:rsidR="003A32CA" w:rsidRPr="00865C09" w:rsidRDefault="00946116" w:rsidP="00E23F7F">
            <w:pPr>
              <w:pStyle w:val="ListParagraph"/>
              <w:numPr>
                <w:ilvl w:val="0"/>
                <w:numId w:val="3"/>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New web tools available through the </w:t>
            </w:r>
            <w:r w:rsidRPr="00727E08">
              <w:rPr>
                <w:rFonts w:ascii="Calibri" w:eastAsia="Times New Roman" w:hAnsi="Calibri" w:cs="Times New Roman"/>
                <w:color w:val="000000"/>
                <w:lang w:eastAsia="en-GB"/>
              </w:rPr>
              <w:t>new customer access system being rolled out and once proof of concept tested will be rolled out in a targeted way.</w:t>
            </w:r>
            <w:r w:rsidRPr="00EF5777">
              <w:rPr>
                <w:rFonts w:ascii="Calibri" w:eastAsia="Times New Roman" w:hAnsi="Calibri" w:cs="Times New Roman"/>
                <w:color w:val="000000"/>
                <w:lang w:eastAsia="en-GB"/>
              </w:rPr>
              <w:t xml:space="preserve">   </w:t>
            </w:r>
          </w:p>
        </w:tc>
        <w:tc>
          <w:tcPr>
            <w:tcW w:w="948" w:type="dxa"/>
            <w:tcBorders>
              <w:top w:val="nil"/>
              <w:left w:val="nil"/>
              <w:bottom w:val="single" w:sz="4" w:space="0" w:color="auto"/>
              <w:right w:val="single" w:sz="4" w:space="0" w:color="auto"/>
            </w:tcBorders>
            <w:shd w:val="clear" w:color="auto" w:fill="auto"/>
          </w:tcPr>
          <w:p w:rsidR="003A32CA"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38484C" w:rsidRPr="0038484C" w:rsidRDefault="00946116" w:rsidP="00E23F7F">
            <w:pPr>
              <w:pStyle w:val="ListParagraph"/>
              <w:numPr>
                <w:ilvl w:val="0"/>
                <w:numId w:val="2"/>
              </w:numPr>
              <w:spacing w:after="0" w:line="240" w:lineRule="auto"/>
              <w:rPr>
                <w:rFonts w:ascii="Calibri" w:eastAsia="Times New Roman" w:hAnsi="Calibri" w:cs="Times New Roman"/>
                <w:lang w:eastAsia="en-GB"/>
              </w:rPr>
            </w:pPr>
            <w:r w:rsidRPr="00727E08">
              <w:rPr>
                <w:rFonts w:ascii="Calibri" w:eastAsia="Times New Roman" w:hAnsi="Calibri" w:cs="Times New Roman"/>
                <w:color w:val="000000"/>
                <w:lang w:eastAsia="en-GB"/>
              </w:rPr>
              <w:t>In relation to core systems, boards and working groups established to oversee progress and to set targets.  Ongoing engagement with ser</w:t>
            </w:r>
            <w:r w:rsidRPr="00727E08">
              <w:rPr>
                <w:rFonts w:ascii="Calibri" w:eastAsia="Times New Roman" w:hAnsi="Calibri" w:cs="Times New Roman"/>
                <w:color w:val="000000"/>
                <w:lang w:eastAsia="en-GB"/>
              </w:rPr>
              <w:t xml:space="preserve">vices to identify major benefits and to support implementation. </w:t>
            </w:r>
          </w:p>
          <w:p w:rsidR="003A32CA" w:rsidRPr="00526C44" w:rsidRDefault="00946116" w:rsidP="00E23F7F">
            <w:pPr>
              <w:pStyle w:val="ListParagraph"/>
              <w:numPr>
                <w:ilvl w:val="0"/>
                <w:numId w:val="2"/>
              </w:numPr>
              <w:spacing w:after="0" w:line="240" w:lineRule="auto"/>
              <w:rPr>
                <w:rFonts w:ascii="Calibri" w:eastAsia="Times New Roman" w:hAnsi="Calibri" w:cs="Times New Roman"/>
                <w:lang w:eastAsia="en-GB"/>
              </w:rPr>
            </w:pPr>
            <w:r w:rsidRPr="00727E08">
              <w:rPr>
                <w:rFonts w:ascii="Calibri" w:eastAsia="Times New Roman" w:hAnsi="Calibri" w:cs="Times New Roman"/>
                <w:color w:val="000000"/>
                <w:lang w:eastAsia="en-GB"/>
              </w:rPr>
              <w:t xml:space="preserve"> Post system implementation groups in place to identify areas for development/opportunity and then be linked to system roadmaps and transformation change.</w:t>
            </w:r>
          </w:p>
          <w:p w:rsidR="00526C44" w:rsidRDefault="00946116" w:rsidP="00526C44">
            <w:pPr>
              <w:spacing w:after="0" w:line="240" w:lineRule="auto"/>
              <w:rPr>
                <w:rFonts w:ascii="Calibri" w:eastAsia="Times New Roman" w:hAnsi="Calibri" w:cs="Times New Roman"/>
                <w:lang w:eastAsia="en-GB"/>
              </w:rPr>
            </w:pPr>
          </w:p>
          <w:p w:rsidR="00526C44" w:rsidRPr="00A026C7" w:rsidRDefault="00946116" w:rsidP="00526C44">
            <w:pPr>
              <w:pStyle w:val="ListParagraph"/>
              <w:numPr>
                <w:ilvl w:val="0"/>
                <w:numId w:val="20"/>
              </w:numPr>
              <w:spacing w:after="0" w:line="240" w:lineRule="auto"/>
              <w:rPr>
                <w:rFonts w:ascii="Calibri" w:eastAsia="Times New Roman" w:hAnsi="Calibri" w:cs="Times New Roman"/>
                <w:lang w:eastAsia="en-GB"/>
              </w:rPr>
            </w:pPr>
            <w:r w:rsidRPr="00526C44">
              <w:rPr>
                <w:rFonts w:ascii="Calibri" w:eastAsia="Times New Roman" w:hAnsi="Calibri" w:cs="Times New Roman"/>
                <w:color w:val="000000"/>
                <w:lang w:eastAsia="en-GB"/>
              </w:rPr>
              <w:t xml:space="preserve">Highway </w:t>
            </w:r>
            <w:r>
              <w:rPr>
                <w:rFonts w:ascii="Calibri" w:eastAsia="Times New Roman" w:hAnsi="Calibri" w:cs="Times New Roman"/>
                <w:color w:val="000000"/>
                <w:lang w:eastAsia="en-GB"/>
              </w:rPr>
              <w:t>A</w:t>
            </w:r>
            <w:r w:rsidRPr="00526C44">
              <w:rPr>
                <w:rFonts w:ascii="Calibri" w:eastAsia="Times New Roman" w:hAnsi="Calibri" w:cs="Times New Roman"/>
                <w:color w:val="000000"/>
                <w:lang w:eastAsia="en-GB"/>
              </w:rPr>
              <w:t>sset Management System - B</w:t>
            </w:r>
            <w:r w:rsidRPr="00526C44">
              <w:rPr>
                <w:rFonts w:ascii="Calibri" w:eastAsia="Times New Roman" w:hAnsi="Calibri" w:cs="Times New Roman"/>
                <w:color w:val="000000"/>
                <w:lang w:eastAsia="en-GB"/>
              </w:rPr>
              <w:t>usiness Analyst to be assigned to support solution design</w:t>
            </w:r>
          </w:p>
          <w:p w:rsidR="00A026C7" w:rsidRDefault="00946116" w:rsidP="00A026C7">
            <w:pPr>
              <w:spacing w:after="0" w:line="240" w:lineRule="auto"/>
              <w:rPr>
                <w:rFonts w:ascii="Calibri" w:eastAsia="Times New Roman" w:hAnsi="Calibri" w:cs="Times New Roman"/>
                <w:lang w:eastAsia="en-GB"/>
              </w:rPr>
            </w:pPr>
          </w:p>
          <w:p w:rsidR="00A026C7" w:rsidRDefault="00946116" w:rsidP="00A026C7">
            <w:pPr>
              <w:pStyle w:val="ListParagraph"/>
              <w:numPr>
                <w:ilvl w:val="0"/>
                <w:numId w:val="20"/>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Draft Digital strategy </w:t>
            </w:r>
          </w:p>
          <w:p w:rsidR="0038484C" w:rsidRPr="0038484C" w:rsidRDefault="00946116" w:rsidP="0038484C">
            <w:pPr>
              <w:pStyle w:val="ListParagraph"/>
              <w:rPr>
                <w:rFonts w:ascii="Calibri" w:eastAsia="Times New Roman" w:hAnsi="Calibri" w:cs="Times New Roman"/>
                <w:lang w:eastAsia="en-GB"/>
              </w:rPr>
            </w:pPr>
          </w:p>
          <w:p w:rsidR="0038484C" w:rsidRDefault="00946116"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 xml:space="preserve">Corporate wide approach implemented for all system changes involving services, L&amp;D, BI etc. on wider impacts and how system changes are managed into the business.    </w:t>
            </w:r>
          </w:p>
          <w:p w:rsidR="0038484C" w:rsidRPr="0038484C" w:rsidRDefault="00946116" w:rsidP="0038484C">
            <w:pPr>
              <w:pStyle w:val="ListParagraph"/>
              <w:rPr>
                <w:rFonts w:ascii="Calibri" w:eastAsia="Times New Roman" w:hAnsi="Calibri" w:cs="Times New Roman"/>
                <w:lang w:eastAsia="en-GB"/>
              </w:rPr>
            </w:pPr>
          </w:p>
          <w:p w:rsidR="0038484C" w:rsidRDefault="00946116"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 xml:space="preserve">Sign off arrangements for roadmaps, including prioritisation of work, are in place.  </w:t>
            </w:r>
          </w:p>
          <w:p w:rsidR="0038484C" w:rsidRPr="0038484C" w:rsidRDefault="00946116" w:rsidP="0038484C">
            <w:pPr>
              <w:pStyle w:val="ListParagraph"/>
              <w:rPr>
                <w:rFonts w:ascii="Calibri" w:eastAsia="Times New Roman" w:hAnsi="Calibri" w:cs="Times New Roman"/>
                <w:lang w:eastAsia="en-GB"/>
              </w:rPr>
            </w:pPr>
          </w:p>
          <w:p w:rsidR="0038484C" w:rsidRDefault="00946116"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 xml:space="preserve"> Implementations are: Early Help Module, Education, Health and Care Plans Module, On-Line School Admissions, Education Management system.  Information management strateg</w:t>
            </w:r>
            <w:r w:rsidRPr="0038484C">
              <w:rPr>
                <w:rFonts w:ascii="Calibri" w:eastAsia="Times New Roman" w:hAnsi="Calibri" w:cs="Times New Roman"/>
                <w:lang w:eastAsia="en-GB"/>
              </w:rPr>
              <w:t xml:space="preserve">y and approached being rolled out with all new systems.   </w:t>
            </w:r>
          </w:p>
          <w:p w:rsidR="0038484C" w:rsidRPr="0038484C" w:rsidRDefault="00946116" w:rsidP="0038484C">
            <w:pPr>
              <w:pStyle w:val="ListParagraph"/>
              <w:rPr>
                <w:rFonts w:ascii="Calibri" w:eastAsia="Times New Roman" w:hAnsi="Calibri" w:cs="Times New Roman"/>
                <w:lang w:eastAsia="en-GB"/>
              </w:rPr>
            </w:pPr>
          </w:p>
          <w:p w:rsidR="0038484C" w:rsidRDefault="00946116"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 xml:space="preserve">Small transformation team available to support system changes and implementations supplemented by relevant service areas to encourage ownership, super users etc.  </w:t>
            </w:r>
          </w:p>
          <w:p w:rsidR="0038484C" w:rsidRPr="0038484C" w:rsidRDefault="00946116" w:rsidP="0038484C">
            <w:pPr>
              <w:pStyle w:val="ListParagraph"/>
              <w:rPr>
                <w:rFonts w:ascii="Calibri" w:eastAsia="Times New Roman" w:hAnsi="Calibri" w:cs="Times New Roman"/>
                <w:lang w:eastAsia="en-GB"/>
              </w:rPr>
            </w:pPr>
          </w:p>
          <w:p w:rsidR="0038484C" w:rsidRDefault="00946116"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Data Quality processes in place</w:t>
            </w:r>
            <w:r w:rsidRPr="0038484C">
              <w:rPr>
                <w:rFonts w:ascii="Calibri" w:eastAsia="Times New Roman" w:hAnsi="Calibri" w:cs="Times New Roman"/>
                <w:lang w:eastAsia="en-GB"/>
              </w:rPr>
              <w:t xml:space="preserve"> and exception reporting produced but local systems are dependent upon processes within individual services.  Local Information Systems still exist but are being replaced over time with new core systems and other corporate solutions, i.e new Highways solut</w:t>
            </w:r>
            <w:r w:rsidRPr="0038484C">
              <w:rPr>
                <w:rFonts w:ascii="Calibri" w:eastAsia="Times New Roman" w:hAnsi="Calibri" w:cs="Times New Roman"/>
                <w:lang w:eastAsia="en-GB"/>
              </w:rPr>
              <w:t xml:space="preserve">ion has replaced 23 existing systems.  </w:t>
            </w:r>
          </w:p>
          <w:p w:rsidR="0038484C" w:rsidRPr="0038484C" w:rsidRDefault="00946116" w:rsidP="0038484C">
            <w:pPr>
              <w:pStyle w:val="ListParagraph"/>
              <w:rPr>
                <w:rFonts w:ascii="Calibri" w:eastAsia="Times New Roman" w:hAnsi="Calibri" w:cs="Times New Roman"/>
                <w:lang w:eastAsia="en-GB"/>
              </w:rPr>
            </w:pPr>
          </w:p>
          <w:p w:rsidR="0038484C" w:rsidRDefault="00946116"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 xml:space="preserve">Corporate performance information being developed as part of systems implementations though long term reporting tool needs developing and implementing. JSNA and other needs assessments.  </w:t>
            </w:r>
          </w:p>
          <w:p w:rsidR="0038484C" w:rsidRPr="0038484C" w:rsidRDefault="00946116" w:rsidP="0038484C">
            <w:pPr>
              <w:pStyle w:val="ListParagraph"/>
              <w:rPr>
                <w:rFonts w:ascii="Calibri" w:eastAsia="Times New Roman" w:hAnsi="Calibri" w:cs="Times New Roman"/>
                <w:lang w:eastAsia="en-GB"/>
              </w:rPr>
            </w:pPr>
          </w:p>
          <w:p w:rsidR="0038484C" w:rsidRPr="0038484C" w:rsidRDefault="00946116"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 xml:space="preserve">New ICT technology rolled </w:t>
            </w:r>
            <w:r w:rsidRPr="0038484C">
              <w:rPr>
                <w:rFonts w:ascii="Calibri" w:eastAsia="Times New Roman" w:hAnsi="Calibri" w:cs="Times New Roman"/>
                <w:lang w:eastAsia="en-GB"/>
              </w:rPr>
              <w:t xml:space="preserve">out to staff to support mobile working and integrated working.  Mandatory training provided before devices issued and monitoring reports issued on devices used/not used and extent of functionality that is </w:t>
            </w:r>
            <w:r w:rsidRPr="0038484C">
              <w:rPr>
                <w:rFonts w:ascii="Calibri" w:eastAsia="Times New Roman" w:hAnsi="Calibri" w:cs="Times New Roman"/>
                <w:lang w:eastAsia="en-GB"/>
              </w:rPr>
              <w:lastRenderedPageBreak/>
              <w:t xml:space="preserve">being utilised.  Discussed with various management </w:t>
            </w:r>
            <w:r w:rsidRPr="0038484C">
              <w:rPr>
                <w:rFonts w:ascii="Calibri" w:eastAsia="Times New Roman" w:hAnsi="Calibri" w:cs="Times New Roman"/>
                <w:lang w:eastAsia="en-GB"/>
              </w:rPr>
              <w:t xml:space="preserve">teams on a ongoing basis.  </w:t>
            </w:r>
          </w:p>
          <w:p w:rsidR="0038484C" w:rsidRPr="0038484C" w:rsidRDefault="00946116" w:rsidP="0038484C">
            <w:pPr>
              <w:spacing w:after="0" w:line="240" w:lineRule="auto"/>
              <w:ind w:left="360"/>
              <w:rPr>
                <w:rFonts w:ascii="Calibri" w:eastAsia="Times New Roman" w:hAnsi="Calibri" w:cs="Times New Roman"/>
                <w:lang w:eastAsia="en-GB"/>
              </w:rPr>
            </w:pPr>
          </w:p>
          <w:p w:rsidR="0038484C" w:rsidRDefault="00946116"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 xml:space="preserve">Weekly provision of information to operational managers for LCS.   Monthly Performance Books or dashboards provided to Start Well Management Team and Adults Leadership Team. </w:t>
            </w:r>
          </w:p>
          <w:p w:rsidR="0038484C" w:rsidRPr="0038484C" w:rsidRDefault="00946116" w:rsidP="0038484C">
            <w:pPr>
              <w:spacing w:after="0" w:line="240" w:lineRule="auto"/>
              <w:rPr>
                <w:rFonts w:ascii="Calibri" w:eastAsia="Times New Roman" w:hAnsi="Calibri" w:cs="Times New Roman"/>
                <w:lang w:eastAsia="en-GB"/>
              </w:rPr>
            </w:pPr>
          </w:p>
          <w:p w:rsidR="0038484C" w:rsidRPr="00A026C7" w:rsidRDefault="00946116"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T101 data centre has been upgraded t address key ri</w:t>
            </w:r>
            <w:r w:rsidRPr="0038484C">
              <w:rPr>
                <w:rFonts w:ascii="Calibri" w:eastAsia="Times New Roman" w:hAnsi="Calibri" w:cs="Times New Roman"/>
                <w:lang w:eastAsia="en-GB"/>
              </w:rPr>
              <w:t xml:space="preserve">sks and improve reliability. Ongoing assessment of remaining and emerging risks carried </w:t>
            </w:r>
            <w:r>
              <w:rPr>
                <w:rFonts w:ascii="Calibri" w:eastAsia="Times New Roman" w:hAnsi="Calibri" w:cs="Times New Roman"/>
                <w:lang w:eastAsia="en-GB"/>
              </w:rPr>
              <w:t>o</w:t>
            </w:r>
            <w:r w:rsidRPr="0038484C">
              <w:rPr>
                <w:rFonts w:ascii="Calibri" w:eastAsia="Times New Roman" w:hAnsi="Calibri" w:cs="Times New Roman"/>
                <w:lang w:eastAsia="en-GB"/>
              </w:rPr>
              <w:t xml:space="preserve">ut - may require further investment subject to </w:t>
            </w:r>
            <w:r>
              <w:rPr>
                <w:rFonts w:ascii="Calibri" w:eastAsia="Times New Roman" w:hAnsi="Calibri" w:cs="Times New Roman"/>
                <w:lang w:eastAsia="en-GB"/>
              </w:rPr>
              <w:t>t</w:t>
            </w:r>
            <w:r w:rsidRPr="0038484C">
              <w:rPr>
                <w:rFonts w:ascii="Calibri" w:eastAsia="Times New Roman" w:hAnsi="Calibri" w:cs="Times New Roman"/>
                <w:lang w:eastAsia="en-GB"/>
              </w:rPr>
              <w:t xml:space="preserve">he outcome of the review.  </w:t>
            </w:r>
          </w:p>
        </w:tc>
        <w:tc>
          <w:tcPr>
            <w:tcW w:w="1023" w:type="dxa"/>
            <w:tcBorders>
              <w:top w:val="nil"/>
              <w:left w:val="nil"/>
              <w:bottom w:val="single" w:sz="4" w:space="0" w:color="auto"/>
              <w:right w:val="single" w:sz="4" w:space="0" w:color="auto"/>
            </w:tcBorders>
            <w:shd w:val="clear" w:color="auto" w:fill="auto"/>
          </w:tcPr>
          <w:p w:rsidR="003A32CA"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12</w:t>
            </w:r>
          </w:p>
        </w:tc>
        <w:tc>
          <w:tcPr>
            <w:tcW w:w="1104" w:type="dxa"/>
            <w:tcBorders>
              <w:top w:val="nil"/>
              <w:left w:val="nil"/>
              <w:bottom w:val="single" w:sz="4" w:space="0" w:color="auto"/>
              <w:right w:val="single" w:sz="4" w:space="0" w:color="auto"/>
            </w:tcBorders>
            <w:shd w:val="clear" w:color="auto" w:fill="auto"/>
          </w:tcPr>
          <w:p w:rsidR="003A32CA" w:rsidRDefault="00946116" w:rsidP="001C6AE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Programmes &amp; Project Management</w:t>
            </w:r>
          </w:p>
        </w:tc>
        <w:tc>
          <w:tcPr>
            <w:tcW w:w="2093" w:type="dxa"/>
            <w:tcBorders>
              <w:top w:val="nil"/>
              <w:left w:val="nil"/>
              <w:bottom w:val="single" w:sz="4" w:space="0" w:color="auto"/>
              <w:right w:val="single" w:sz="4" w:space="0" w:color="auto"/>
            </w:tcBorders>
            <w:shd w:val="clear" w:color="auto" w:fill="auto"/>
          </w:tcPr>
          <w:p w:rsidR="003A32CA"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risk is being managed</w:t>
            </w:r>
          </w:p>
        </w:tc>
      </w:tr>
      <w:tr w:rsidR="00DA5652" w:rsidTr="0052720D">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946116" w:rsidP="0052720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tcPr>
          <w:p w:rsidR="000C512C"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Delivering </w:t>
            </w:r>
            <w:r>
              <w:rPr>
                <w:rFonts w:ascii="Calibri" w:eastAsia="Times New Roman" w:hAnsi="Calibri" w:cs="Times New Roman"/>
                <w:color w:val="000000"/>
                <w:lang w:eastAsia="en-GB"/>
              </w:rPr>
              <w:t>major projects</w:t>
            </w:r>
            <w:r>
              <w:rPr>
                <w:rFonts w:ascii="Calibri" w:eastAsia="Times New Roman" w:hAnsi="Calibri" w:cs="Times New Roman"/>
                <w:color w:val="000000"/>
                <w:lang w:eastAsia="en-GB"/>
              </w:rPr>
              <w:t>/schemes</w:t>
            </w:r>
            <w:r>
              <w:rPr>
                <w:rFonts w:ascii="Calibri" w:eastAsia="Times New Roman" w:hAnsi="Calibri" w:cs="Times New Roman"/>
                <w:color w:val="000000"/>
                <w:lang w:eastAsia="en-GB"/>
              </w:rPr>
              <w:t xml:space="preserve"> on time and within budget</w:t>
            </w:r>
          </w:p>
        </w:tc>
        <w:tc>
          <w:tcPr>
            <w:tcW w:w="1276" w:type="dxa"/>
            <w:tcBorders>
              <w:top w:val="nil"/>
              <w:left w:val="nil"/>
              <w:bottom w:val="single" w:sz="4" w:space="0" w:color="auto"/>
              <w:right w:val="single" w:sz="4" w:space="0" w:color="auto"/>
            </w:tcBorders>
            <w:shd w:val="clear" w:color="auto" w:fill="auto"/>
          </w:tcPr>
          <w:p w:rsidR="000C512C" w:rsidRPr="00865C09" w:rsidRDefault="00946116" w:rsidP="000C512C">
            <w:pPr>
              <w:spacing w:after="0" w:line="240" w:lineRule="auto"/>
              <w:rPr>
                <w:rFonts w:ascii="Calibri" w:eastAsia="Times New Roman" w:hAnsi="Calibri" w:cs="Times New Roman"/>
                <w:color w:val="000000"/>
                <w:lang w:eastAsia="en-GB"/>
              </w:rPr>
            </w:pPr>
            <w:r>
              <w:rPr>
                <w:rFonts w:ascii="Calibri" w:hAnsi="Calibri"/>
                <w:color w:val="000000"/>
              </w:rPr>
              <w:t>Economic/Political/Social</w:t>
            </w:r>
            <w:r>
              <w:rPr>
                <w:rFonts w:ascii="Calibri" w:hAnsi="Calibri"/>
                <w:color w:val="000000"/>
              </w:rPr>
              <w:t>/reputational</w:t>
            </w:r>
          </w:p>
        </w:tc>
        <w:tc>
          <w:tcPr>
            <w:tcW w:w="2693" w:type="dxa"/>
            <w:tcBorders>
              <w:top w:val="nil"/>
              <w:left w:val="nil"/>
              <w:bottom w:val="single" w:sz="4" w:space="0" w:color="auto"/>
              <w:right w:val="single" w:sz="4" w:space="0" w:color="auto"/>
            </w:tcBorders>
            <w:shd w:val="clear" w:color="auto" w:fill="auto"/>
          </w:tcPr>
          <w:p w:rsidR="000C512C"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Scheme viability in doubt due to </w:t>
            </w:r>
            <w:r>
              <w:rPr>
                <w:rFonts w:ascii="Calibri" w:eastAsia="Times New Roman" w:hAnsi="Calibri" w:cs="Times New Roman"/>
                <w:color w:val="000000"/>
                <w:lang w:eastAsia="en-GB"/>
              </w:rPr>
              <w:t>speculative</w:t>
            </w:r>
            <w:r>
              <w:rPr>
                <w:rFonts w:ascii="Calibri" w:eastAsia="Times New Roman" w:hAnsi="Calibri" w:cs="Times New Roman"/>
                <w:color w:val="000000"/>
                <w:lang w:eastAsia="en-GB"/>
              </w:rPr>
              <w:t xml:space="preserve"> estimating and project management</w:t>
            </w:r>
          </w:p>
          <w:p w:rsidR="00415BE8" w:rsidRDefault="00946116" w:rsidP="000C512C">
            <w:pPr>
              <w:spacing w:after="0" w:line="240" w:lineRule="auto"/>
              <w:rPr>
                <w:rFonts w:ascii="Calibri" w:eastAsia="Times New Roman" w:hAnsi="Calibri" w:cs="Times New Roman"/>
                <w:color w:val="000000"/>
                <w:lang w:eastAsia="en-GB"/>
              </w:rPr>
            </w:pPr>
          </w:p>
          <w:p w:rsidR="00415BE8"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Pressure on capital programme</w:t>
            </w:r>
          </w:p>
          <w:p w:rsidR="00415BE8" w:rsidRDefault="00946116" w:rsidP="000C512C">
            <w:pPr>
              <w:spacing w:after="0" w:line="240" w:lineRule="auto"/>
              <w:rPr>
                <w:rFonts w:ascii="Calibri" w:eastAsia="Times New Roman" w:hAnsi="Calibri" w:cs="Times New Roman"/>
                <w:color w:val="000000"/>
                <w:lang w:eastAsia="en-GB"/>
              </w:rPr>
            </w:pPr>
          </w:p>
          <w:p w:rsidR="00415BE8" w:rsidRPr="00865C09" w:rsidRDefault="00946116"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tcPr>
          <w:p w:rsidR="000C512C" w:rsidRDefault="00946116" w:rsidP="00E23F7F">
            <w:pPr>
              <w:pStyle w:val="ListParagraph"/>
              <w:numPr>
                <w:ilvl w:val="0"/>
                <w:numId w:val="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Capital Board</w:t>
            </w:r>
          </w:p>
          <w:p w:rsidR="00415BE8" w:rsidRDefault="00946116" w:rsidP="00E23F7F">
            <w:pPr>
              <w:pStyle w:val="ListParagraph"/>
              <w:numPr>
                <w:ilvl w:val="0"/>
                <w:numId w:val="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Capital Programme reports to Cabinet</w:t>
            </w:r>
          </w:p>
          <w:p w:rsidR="00415BE8" w:rsidRPr="00202B3E" w:rsidRDefault="00946116" w:rsidP="00E23F7F">
            <w:pPr>
              <w:pStyle w:val="ListParagraph"/>
              <w:numPr>
                <w:ilvl w:val="0"/>
                <w:numId w:val="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 project and programme management</w:t>
            </w:r>
          </w:p>
        </w:tc>
        <w:tc>
          <w:tcPr>
            <w:tcW w:w="948" w:type="dxa"/>
            <w:tcBorders>
              <w:top w:val="nil"/>
              <w:left w:val="nil"/>
              <w:bottom w:val="single" w:sz="4" w:space="0" w:color="auto"/>
              <w:right w:val="single" w:sz="4" w:space="0" w:color="auto"/>
            </w:tcBorders>
            <w:shd w:val="clear" w:color="auto" w:fill="auto"/>
          </w:tcPr>
          <w:p w:rsidR="000C512C"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5E5F38" w:rsidRDefault="00946116" w:rsidP="005E5F38">
            <w:pPr>
              <w:pStyle w:val="ListParagraph"/>
              <w:numPr>
                <w:ilvl w:val="0"/>
                <w:numId w:val="18"/>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Initial review work undertaken of a sample of major capital schemes to improve the estimating and testing of current and future scheme costs. These include:</w:t>
            </w:r>
          </w:p>
          <w:p w:rsidR="005E5F38" w:rsidRDefault="00946116" w:rsidP="005E5F38">
            <w:pPr>
              <w:pStyle w:val="ListParagraph"/>
              <w:numPr>
                <w:ilvl w:val="1"/>
                <w:numId w:val="18"/>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Reporting of cost ranges for new schemes</w:t>
            </w:r>
          </w:p>
          <w:p w:rsidR="005E5F38" w:rsidRDefault="00946116" w:rsidP="005E5F38">
            <w:pPr>
              <w:pStyle w:val="ListParagraph"/>
              <w:numPr>
                <w:ilvl w:val="1"/>
                <w:numId w:val="18"/>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Routine updatin</w:t>
            </w:r>
            <w:r>
              <w:rPr>
                <w:rFonts w:eastAsia="Times New Roman" w:cs="Times New Roman"/>
                <w:color w:val="000000"/>
                <w:lang w:eastAsia="en-GB"/>
              </w:rPr>
              <w:t>g of cost estimates</w:t>
            </w:r>
          </w:p>
          <w:p w:rsidR="005E5F38" w:rsidRDefault="00946116" w:rsidP="005E5F38">
            <w:pPr>
              <w:pStyle w:val="ListParagraph"/>
              <w:numPr>
                <w:ilvl w:val="1"/>
                <w:numId w:val="18"/>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Inclusion of contingency at industry standards and benchmarks</w:t>
            </w:r>
          </w:p>
          <w:p w:rsidR="005E5F38" w:rsidRPr="005E5F38" w:rsidRDefault="00946116" w:rsidP="005E5F38">
            <w:pPr>
              <w:autoSpaceDE w:val="0"/>
              <w:autoSpaceDN w:val="0"/>
              <w:adjustRightInd w:val="0"/>
              <w:spacing w:after="0" w:line="240" w:lineRule="auto"/>
              <w:rPr>
                <w:rFonts w:eastAsia="Times New Roman" w:cs="Times New Roman"/>
                <w:color w:val="000000"/>
                <w:lang w:eastAsia="en-GB"/>
              </w:rPr>
            </w:pPr>
          </w:p>
          <w:p w:rsidR="00415BE8" w:rsidRPr="00EE1CA9" w:rsidRDefault="00946116" w:rsidP="005E5F38">
            <w:pPr>
              <w:pStyle w:val="ListParagraph"/>
              <w:numPr>
                <w:ilvl w:val="0"/>
                <w:numId w:val="18"/>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 xml:space="preserve">Governance </w:t>
            </w:r>
            <w:r>
              <w:rPr>
                <w:rFonts w:eastAsia="Times New Roman" w:cs="Times New Roman"/>
                <w:color w:val="000000"/>
                <w:lang w:eastAsia="en-GB"/>
              </w:rPr>
              <w:t xml:space="preserve">arrangements improved to provide structured challenge. </w:t>
            </w:r>
            <w:r>
              <w:rPr>
                <w:rFonts w:eastAsia="Times New Roman" w:cs="Times New Roman"/>
                <w:color w:val="000000"/>
                <w:lang w:eastAsia="en-GB"/>
              </w:rPr>
              <w:t>Capital Board now has oversight of estimates as well as capital budgets</w:t>
            </w:r>
            <w:r>
              <w:rPr>
                <w:rFonts w:eastAsia="Times New Roman" w:cs="Times New Roman"/>
                <w:color w:val="000000"/>
                <w:lang w:eastAsia="en-GB"/>
              </w:rPr>
              <w:t xml:space="preserve"> so it can manage both through the life cycle of the project</w:t>
            </w:r>
          </w:p>
        </w:tc>
        <w:tc>
          <w:tcPr>
            <w:tcW w:w="1023" w:type="dxa"/>
            <w:tcBorders>
              <w:top w:val="nil"/>
              <w:left w:val="nil"/>
              <w:bottom w:val="single" w:sz="4" w:space="0" w:color="auto"/>
              <w:right w:val="single" w:sz="4" w:space="0" w:color="auto"/>
            </w:tcBorders>
            <w:shd w:val="clear" w:color="auto" w:fill="auto"/>
          </w:tcPr>
          <w:p w:rsidR="000C512C"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104" w:type="dxa"/>
            <w:tcBorders>
              <w:top w:val="nil"/>
              <w:left w:val="nil"/>
              <w:bottom w:val="single" w:sz="4" w:space="0" w:color="auto"/>
              <w:right w:val="single" w:sz="4" w:space="0" w:color="auto"/>
            </w:tcBorders>
            <w:shd w:val="clear" w:color="auto" w:fill="auto"/>
          </w:tcPr>
          <w:p w:rsidR="000C512C"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Exec Director Growth, Transport and community services</w:t>
            </w:r>
          </w:p>
        </w:tc>
        <w:tc>
          <w:tcPr>
            <w:tcW w:w="2093" w:type="dxa"/>
            <w:tcBorders>
              <w:top w:val="nil"/>
              <w:left w:val="nil"/>
              <w:bottom w:val="single" w:sz="4" w:space="0" w:color="auto"/>
              <w:right w:val="single" w:sz="4" w:space="0" w:color="auto"/>
            </w:tcBorders>
            <w:shd w:val="clear" w:color="auto" w:fill="auto"/>
          </w:tcPr>
          <w:p w:rsidR="000C512C" w:rsidRPr="00E632C0" w:rsidRDefault="00946116" w:rsidP="000C512C">
            <w:pPr>
              <w:spacing w:after="0" w:line="240" w:lineRule="auto"/>
              <w:rPr>
                <w:rFonts w:eastAsia="Times New Roman" w:cs="Times New Roman"/>
                <w:color w:val="000000"/>
                <w:lang w:eastAsia="en-GB"/>
              </w:rPr>
            </w:pPr>
            <w:r>
              <w:rPr>
                <w:rFonts w:eastAsia="Times New Roman" w:cs="Times New Roman"/>
                <w:color w:val="000000"/>
                <w:lang w:eastAsia="en-GB"/>
              </w:rPr>
              <w:t>Level</w:t>
            </w:r>
          </w:p>
        </w:tc>
      </w:tr>
      <w:tr w:rsidR="00DA5652" w:rsidTr="009D463D">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865C09" w:rsidRDefault="00946116" w:rsidP="00B50556">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Pr>
                <w:rFonts w:ascii="Calibri" w:eastAsia="Times New Roman" w:hAnsi="Calibri" w:cs="Times New Roman"/>
                <w:bCs/>
                <w:color w:val="000000"/>
                <w:lang w:eastAsia="en-GB"/>
              </w:rPr>
              <w:t>8</w:t>
            </w:r>
          </w:p>
        </w:tc>
        <w:tc>
          <w:tcPr>
            <w:tcW w:w="1843" w:type="dxa"/>
            <w:tcBorders>
              <w:top w:val="nil"/>
              <w:left w:val="nil"/>
              <w:bottom w:val="single" w:sz="4" w:space="0" w:color="auto"/>
              <w:right w:val="single" w:sz="4" w:space="0" w:color="auto"/>
            </w:tcBorders>
            <w:shd w:val="clear" w:color="auto" w:fill="auto"/>
          </w:tcPr>
          <w:p w:rsidR="000C512C" w:rsidRPr="00865C09" w:rsidRDefault="00946116" w:rsidP="00B5055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w:t>
            </w:r>
            <w:r w:rsidRPr="00865C09">
              <w:rPr>
                <w:rFonts w:ascii="Calibri" w:eastAsia="Times New Roman" w:hAnsi="Calibri" w:cs="Times New Roman"/>
                <w:color w:val="000000"/>
                <w:lang w:eastAsia="en-GB"/>
              </w:rPr>
              <w:t xml:space="preserve"> statutory </w:t>
            </w:r>
            <w:r>
              <w:rPr>
                <w:rFonts w:ascii="Calibri" w:eastAsia="Times New Roman" w:hAnsi="Calibri" w:cs="Times New Roman"/>
                <w:color w:val="000000"/>
                <w:lang w:eastAsia="en-GB"/>
              </w:rPr>
              <w:t>service</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for</w:t>
            </w:r>
            <w:r w:rsidRPr="00865C09">
              <w:rPr>
                <w:rFonts w:ascii="Calibri" w:eastAsia="Times New Roman" w:hAnsi="Calibri" w:cs="Times New Roman"/>
                <w:color w:val="000000"/>
                <w:lang w:eastAsia="en-GB"/>
              </w:rPr>
              <w:t xml:space="preserve">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r>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tcPr>
          <w:p w:rsidR="00C8777A" w:rsidRDefault="00946116" w:rsidP="00B50556">
            <w:pPr>
              <w:spacing w:after="0" w:line="240" w:lineRule="auto"/>
              <w:rPr>
                <w:rFonts w:cs="Arial"/>
              </w:rPr>
            </w:pPr>
            <w:r w:rsidRPr="00B50556">
              <w:rPr>
                <w:rFonts w:cs="Arial"/>
              </w:rPr>
              <w:t>Not providing adequate service which places the LA at risk of appeals to SENDIST Tribunal, increased reputational risk via complaints corporately and to LGO.</w:t>
            </w:r>
          </w:p>
          <w:p w:rsidR="00B50556" w:rsidRPr="00B50556" w:rsidRDefault="00946116" w:rsidP="00B50556">
            <w:pPr>
              <w:spacing w:after="0" w:line="240" w:lineRule="auto"/>
              <w:rPr>
                <w:rFonts w:cs="Arial"/>
              </w:rPr>
            </w:pPr>
          </w:p>
          <w:p w:rsidR="00C8777A" w:rsidRDefault="00946116" w:rsidP="00B50556">
            <w:pPr>
              <w:spacing w:after="0" w:line="240" w:lineRule="auto"/>
              <w:rPr>
                <w:rFonts w:cs="Arial"/>
              </w:rPr>
            </w:pPr>
            <w:r w:rsidRPr="00B50556">
              <w:rPr>
                <w:rFonts w:cs="Arial"/>
              </w:rPr>
              <w:t>Unmet need will result in CYP failing to meet their potential and therefore</w:t>
            </w:r>
            <w:r w:rsidRPr="00B50556">
              <w:rPr>
                <w:rFonts w:cs="Arial"/>
              </w:rPr>
              <w:t xml:space="preserve"> not be supported as positively as possible into adulthood.</w:t>
            </w:r>
          </w:p>
          <w:p w:rsidR="00B50556" w:rsidRPr="00B50556" w:rsidRDefault="00946116" w:rsidP="00B50556">
            <w:pPr>
              <w:spacing w:after="0" w:line="240" w:lineRule="auto"/>
              <w:rPr>
                <w:rFonts w:cs="Arial"/>
              </w:rPr>
            </w:pPr>
          </w:p>
          <w:p w:rsidR="00C8777A" w:rsidRDefault="00946116" w:rsidP="00B50556">
            <w:pPr>
              <w:spacing w:after="0" w:line="240" w:lineRule="auto"/>
              <w:rPr>
                <w:rFonts w:cs="Arial"/>
              </w:rPr>
            </w:pPr>
            <w:r w:rsidRPr="00B50556">
              <w:rPr>
                <w:rFonts w:cs="Arial"/>
              </w:rPr>
              <w:t>The failure to recruit and retain staff.</w:t>
            </w:r>
          </w:p>
          <w:p w:rsidR="00B50556" w:rsidRPr="00B50556" w:rsidRDefault="00946116" w:rsidP="00B50556">
            <w:pPr>
              <w:spacing w:after="0" w:line="240" w:lineRule="auto"/>
              <w:rPr>
                <w:rFonts w:ascii="Calibri" w:eastAsia="Times New Roman" w:hAnsi="Calibri" w:cs="Times New Roman"/>
                <w:color w:val="000000"/>
                <w:lang w:eastAsia="en-GB"/>
              </w:rPr>
            </w:pPr>
          </w:p>
          <w:p w:rsidR="000C512C" w:rsidRDefault="00946116" w:rsidP="00B50556">
            <w:pPr>
              <w:spacing w:after="0" w:line="240" w:lineRule="auto"/>
              <w:rPr>
                <w:rFonts w:ascii="Arial" w:hAnsi="Arial" w:cs="Arial"/>
                <w:sz w:val="24"/>
                <w:szCs w:val="24"/>
              </w:rPr>
            </w:pPr>
            <w:r w:rsidRPr="00B50556">
              <w:rPr>
                <w:rFonts w:cs="Arial"/>
              </w:rPr>
              <w:t xml:space="preserve">Lack of confidence in </w:t>
            </w:r>
            <w:r w:rsidRPr="00B50556">
              <w:rPr>
                <w:rFonts w:cs="Arial"/>
              </w:rPr>
              <w:t>council</w:t>
            </w:r>
            <w:r w:rsidRPr="00B50556">
              <w:rPr>
                <w:rFonts w:cs="Arial"/>
              </w:rPr>
              <w:t xml:space="preserve"> services.</w:t>
            </w:r>
            <w:r w:rsidRPr="00B50556">
              <w:rPr>
                <w:rFonts w:ascii="Arial" w:hAnsi="Arial" w:cs="Arial"/>
                <w:sz w:val="24"/>
                <w:szCs w:val="24"/>
              </w:rPr>
              <w:t xml:space="preserve">  </w:t>
            </w:r>
          </w:p>
          <w:p w:rsidR="00B50556" w:rsidRPr="00B50556" w:rsidRDefault="00946116" w:rsidP="00B50556">
            <w:pPr>
              <w:spacing w:after="0" w:line="240" w:lineRule="auto"/>
              <w:rPr>
                <w:rFonts w:ascii="Calibri" w:eastAsia="Times New Roman" w:hAnsi="Calibri" w:cs="Times New Roman"/>
                <w:color w:val="000000"/>
                <w:lang w:eastAsia="en-GB"/>
              </w:rPr>
            </w:pPr>
          </w:p>
          <w:p w:rsidR="00B50556" w:rsidRPr="00B50556" w:rsidRDefault="00946116" w:rsidP="00B50556">
            <w:pPr>
              <w:spacing w:after="0" w:line="240" w:lineRule="auto"/>
              <w:rPr>
                <w:rFonts w:ascii="Calibri" w:eastAsia="Times New Roman" w:hAnsi="Calibri" w:cs="Times New Roman"/>
                <w:color w:val="000000"/>
                <w:lang w:eastAsia="en-GB"/>
              </w:rPr>
            </w:pPr>
            <w:r w:rsidRPr="00B50556">
              <w:rPr>
                <w:rFonts w:cs="Arial"/>
              </w:rPr>
              <w:t>The lack of accessibility and quality of information on the local offer</w:t>
            </w:r>
          </w:p>
        </w:tc>
        <w:tc>
          <w:tcPr>
            <w:tcW w:w="4253" w:type="dxa"/>
            <w:tcBorders>
              <w:top w:val="nil"/>
              <w:left w:val="nil"/>
              <w:bottom w:val="single" w:sz="4" w:space="0" w:color="auto"/>
              <w:right w:val="single" w:sz="4" w:space="0" w:color="auto"/>
            </w:tcBorders>
            <w:shd w:val="clear" w:color="auto" w:fill="auto"/>
          </w:tcPr>
          <w:p w:rsidR="00C8777A" w:rsidRPr="00C8777A" w:rsidRDefault="00946116" w:rsidP="00E23F7F">
            <w:pPr>
              <w:pStyle w:val="ListParagraph"/>
              <w:numPr>
                <w:ilvl w:val="0"/>
                <w:numId w:val="21"/>
              </w:numPr>
              <w:spacing w:after="0" w:line="240" w:lineRule="auto"/>
              <w:rPr>
                <w:rFonts w:cs="Arial"/>
              </w:rPr>
            </w:pPr>
            <w:r w:rsidRPr="00C8777A">
              <w:rPr>
                <w:rFonts w:cs="Arial"/>
              </w:rPr>
              <w:t xml:space="preserve">Following the SEND Local Area Inspection a WSA </w:t>
            </w:r>
            <w:r>
              <w:rPr>
                <w:rFonts w:cs="Arial"/>
              </w:rPr>
              <w:t>has been submitted</w:t>
            </w:r>
            <w:r w:rsidRPr="00C8777A">
              <w:rPr>
                <w:rFonts w:cs="Arial"/>
              </w:rPr>
              <w:t xml:space="preserve"> identify improvements to the service offered by LCC and the Clinical Commissioning Groups. The following areas were identified as requiring action:</w:t>
            </w:r>
          </w:p>
          <w:p w:rsidR="00C8777A" w:rsidRPr="00C8777A" w:rsidRDefault="00946116" w:rsidP="00E23F7F">
            <w:pPr>
              <w:pStyle w:val="ListParagraph"/>
              <w:numPr>
                <w:ilvl w:val="1"/>
                <w:numId w:val="21"/>
              </w:numPr>
              <w:spacing w:after="0" w:line="240" w:lineRule="auto"/>
              <w:rPr>
                <w:rFonts w:cs="Arial"/>
              </w:rPr>
            </w:pPr>
            <w:r w:rsidRPr="00C8777A">
              <w:rPr>
                <w:rFonts w:cs="Arial"/>
              </w:rPr>
              <w:t>The lack of strategic leadership and visio</w:t>
            </w:r>
            <w:r w:rsidRPr="00C8777A">
              <w:rPr>
                <w:rFonts w:cs="Arial"/>
              </w:rPr>
              <w:t xml:space="preserve">n across the partnership </w:t>
            </w:r>
          </w:p>
          <w:p w:rsidR="00C8777A" w:rsidRPr="00C8777A" w:rsidRDefault="00946116" w:rsidP="00E23F7F">
            <w:pPr>
              <w:pStyle w:val="ListParagraph"/>
              <w:numPr>
                <w:ilvl w:val="1"/>
                <w:numId w:val="21"/>
              </w:numPr>
              <w:spacing w:after="0" w:line="240" w:lineRule="auto"/>
              <w:rPr>
                <w:rFonts w:cs="Arial"/>
              </w:rPr>
            </w:pPr>
            <w:r w:rsidRPr="00C8777A">
              <w:rPr>
                <w:rFonts w:cs="Arial"/>
              </w:rPr>
              <w:t xml:space="preserve">Leaders’ inaccurate understanding of the local area </w:t>
            </w:r>
          </w:p>
          <w:p w:rsidR="00C8777A" w:rsidRPr="00C8777A" w:rsidRDefault="00946116" w:rsidP="00E23F7F">
            <w:pPr>
              <w:pStyle w:val="ListParagraph"/>
              <w:numPr>
                <w:ilvl w:val="1"/>
                <w:numId w:val="21"/>
              </w:numPr>
              <w:spacing w:after="0" w:line="240" w:lineRule="auto"/>
              <w:rPr>
                <w:rFonts w:cs="Arial"/>
              </w:rPr>
            </w:pPr>
            <w:r w:rsidRPr="00C8777A">
              <w:rPr>
                <w:rFonts w:cs="Arial"/>
              </w:rPr>
              <w:t xml:space="preserve">Weak joint commissioning arrangements that are not well developed or evaluated </w:t>
            </w:r>
          </w:p>
          <w:p w:rsidR="00C8777A" w:rsidRPr="00C8777A" w:rsidRDefault="00946116" w:rsidP="00E23F7F">
            <w:pPr>
              <w:pStyle w:val="ListParagraph"/>
              <w:numPr>
                <w:ilvl w:val="1"/>
                <w:numId w:val="21"/>
              </w:numPr>
              <w:spacing w:after="0" w:line="240" w:lineRule="auto"/>
              <w:rPr>
                <w:rFonts w:cs="Arial"/>
              </w:rPr>
            </w:pPr>
            <w:r w:rsidRPr="00C8777A">
              <w:rPr>
                <w:rFonts w:cs="Arial"/>
              </w:rPr>
              <w:t xml:space="preserve">The failure to engage effectively with parents and carers </w:t>
            </w:r>
          </w:p>
          <w:p w:rsidR="00C8777A" w:rsidRPr="00C8777A" w:rsidRDefault="00946116" w:rsidP="00E23F7F">
            <w:pPr>
              <w:pStyle w:val="ListParagraph"/>
              <w:numPr>
                <w:ilvl w:val="1"/>
                <w:numId w:val="21"/>
              </w:numPr>
              <w:spacing w:after="0" w:line="240" w:lineRule="auto"/>
              <w:rPr>
                <w:rFonts w:cs="Arial"/>
              </w:rPr>
            </w:pPr>
            <w:r w:rsidRPr="00C8777A">
              <w:rPr>
                <w:rFonts w:cs="Arial"/>
              </w:rPr>
              <w:t>The confusing, complicated and arbitra</w:t>
            </w:r>
            <w:r w:rsidRPr="00C8777A">
              <w:rPr>
                <w:rFonts w:cs="Arial"/>
              </w:rPr>
              <w:t xml:space="preserve">ry systems and processes of identification </w:t>
            </w:r>
          </w:p>
          <w:p w:rsidR="00C8777A" w:rsidRPr="00C8777A" w:rsidRDefault="00946116" w:rsidP="00E23F7F">
            <w:pPr>
              <w:pStyle w:val="ListParagraph"/>
              <w:numPr>
                <w:ilvl w:val="1"/>
                <w:numId w:val="21"/>
              </w:numPr>
              <w:spacing w:after="0" w:line="240" w:lineRule="auto"/>
              <w:rPr>
                <w:rFonts w:cs="Arial"/>
              </w:rPr>
            </w:pPr>
            <w:r w:rsidRPr="00C8777A">
              <w:rPr>
                <w:rFonts w:cs="Arial"/>
              </w:rPr>
              <w:t xml:space="preserve">The endemic weaknesses in the quality of EHC plans </w:t>
            </w:r>
          </w:p>
          <w:p w:rsidR="00C8777A" w:rsidRPr="00C8777A" w:rsidRDefault="00946116" w:rsidP="00E23F7F">
            <w:pPr>
              <w:pStyle w:val="ListParagraph"/>
              <w:numPr>
                <w:ilvl w:val="1"/>
                <w:numId w:val="21"/>
              </w:numPr>
              <w:spacing w:after="0" w:line="240" w:lineRule="auto"/>
              <w:rPr>
                <w:rFonts w:cs="Arial"/>
              </w:rPr>
            </w:pPr>
            <w:r w:rsidRPr="00C8777A">
              <w:rPr>
                <w:rFonts w:cs="Arial"/>
              </w:rPr>
              <w:t xml:space="preserve">The absence of effective diagnostic pathways for ASD across the local area, and no </w:t>
            </w:r>
            <w:r w:rsidRPr="00C8777A">
              <w:rPr>
                <w:rFonts w:cs="Arial"/>
              </w:rPr>
              <w:lastRenderedPageBreak/>
              <w:t xml:space="preserve">diagnostic pathway in the north of the area </w:t>
            </w:r>
          </w:p>
          <w:p w:rsidR="00C8777A" w:rsidRPr="00C8777A" w:rsidRDefault="00946116" w:rsidP="00E23F7F">
            <w:pPr>
              <w:pStyle w:val="ListParagraph"/>
              <w:numPr>
                <w:ilvl w:val="1"/>
                <w:numId w:val="21"/>
              </w:numPr>
              <w:spacing w:after="0" w:line="240" w:lineRule="auto"/>
              <w:rPr>
                <w:rFonts w:cs="Arial"/>
              </w:rPr>
            </w:pPr>
            <w:r w:rsidRPr="00C8777A">
              <w:rPr>
                <w:rFonts w:cs="Arial"/>
              </w:rPr>
              <w:t>No effective strategy to improve</w:t>
            </w:r>
            <w:r w:rsidRPr="00C8777A">
              <w:rPr>
                <w:rFonts w:cs="Arial"/>
              </w:rPr>
              <w:t xml:space="preserve"> the outcomes of children and young people who have SEN and/or disabilities </w:t>
            </w:r>
          </w:p>
          <w:p w:rsidR="00C8777A" w:rsidRPr="00C8777A" w:rsidRDefault="00946116" w:rsidP="00E23F7F">
            <w:pPr>
              <w:pStyle w:val="ListParagraph"/>
              <w:numPr>
                <w:ilvl w:val="1"/>
                <w:numId w:val="21"/>
              </w:numPr>
              <w:spacing w:after="0" w:line="240" w:lineRule="auto"/>
              <w:rPr>
                <w:rFonts w:cs="Arial"/>
              </w:rPr>
            </w:pPr>
            <w:r w:rsidRPr="00C8777A">
              <w:rPr>
                <w:rFonts w:cs="Arial"/>
              </w:rPr>
              <w:t xml:space="preserve">Poor transition arrangements in 0–25 healthcare services  </w:t>
            </w:r>
          </w:p>
          <w:p w:rsidR="00C8777A" w:rsidRPr="00C8777A" w:rsidRDefault="00946116" w:rsidP="00E23F7F">
            <w:pPr>
              <w:pStyle w:val="ListParagraph"/>
              <w:numPr>
                <w:ilvl w:val="1"/>
                <w:numId w:val="21"/>
              </w:numPr>
              <w:spacing w:after="0" w:line="240" w:lineRule="auto"/>
              <w:rPr>
                <w:rFonts w:cs="Arial"/>
              </w:rPr>
            </w:pPr>
            <w:r w:rsidRPr="00C8777A">
              <w:rPr>
                <w:rFonts w:cs="Arial"/>
              </w:rPr>
              <w:t>The disconcerting proportion of children and young people who have an EHC plan or statement of SEN who are permanently e</w:t>
            </w:r>
            <w:r w:rsidRPr="00C8777A">
              <w:rPr>
                <w:rFonts w:cs="Arial"/>
              </w:rPr>
              <w:t xml:space="preserve">xcluded from school </w:t>
            </w:r>
          </w:p>
          <w:p w:rsidR="00C8777A" w:rsidRPr="00C8777A" w:rsidRDefault="00946116" w:rsidP="00E23F7F">
            <w:pPr>
              <w:pStyle w:val="ListParagraph"/>
              <w:numPr>
                <w:ilvl w:val="1"/>
                <w:numId w:val="21"/>
              </w:numPr>
              <w:spacing w:after="0" w:line="240" w:lineRule="auto"/>
              <w:rPr>
                <w:rFonts w:cs="Arial"/>
              </w:rPr>
            </w:pPr>
            <w:r w:rsidRPr="00C8777A">
              <w:rPr>
                <w:rFonts w:cs="Arial"/>
              </w:rPr>
              <w:t xml:space="preserve">The inequalities in provision based on location </w:t>
            </w:r>
          </w:p>
          <w:p w:rsidR="000C512C" w:rsidRPr="00865C09" w:rsidRDefault="00946116" w:rsidP="00E23F7F">
            <w:pPr>
              <w:pStyle w:val="ListParagraph"/>
              <w:numPr>
                <w:ilvl w:val="0"/>
                <w:numId w:val="6"/>
              </w:num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0C512C"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25</w:t>
            </w:r>
          </w:p>
        </w:tc>
        <w:tc>
          <w:tcPr>
            <w:tcW w:w="5430" w:type="dxa"/>
            <w:tcBorders>
              <w:top w:val="nil"/>
              <w:left w:val="nil"/>
              <w:bottom w:val="single" w:sz="4" w:space="0" w:color="auto"/>
              <w:right w:val="single" w:sz="4" w:space="0" w:color="auto"/>
            </w:tcBorders>
            <w:shd w:val="clear" w:color="auto" w:fill="auto"/>
          </w:tcPr>
          <w:p w:rsidR="00C8777A" w:rsidRPr="00C8777A" w:rsidRDefault="00946116" w:rsidP="00E23F7F">
            <w:pPr>
              <w:pStyle w:val="ListParagraph"/>
              <w:numPr>
                <w:ilvl w:val="0"/>
                <w:numId w:val="5"/>
              </w:numPr>
              <w:spacing w:after="0" w:line="240" w:lineRule="auto"/>
              <w:rPr>
                <w:rFonts w:cs="Arial"/>
              </w:rPr>
            </w:pPr>
            <w:r w:rsidRPr="00C8777A">
              <w:rPr>
                <w:rFonts w:cs="Arial"/>
              </w:rPr>
              <w:t>Implementation of the early help (IT) module.</w:t>
            </w:r>
          </w:p>
          <w:p w:rsidR="00C8777A" w:rsidRPr="00C8777A" w:rsidRDefault="00946116" w:rsidP="00E23F7F">
            <w:pPr>
              <w:pStyle w:val="ListParagraph"/>
              <w:numPr>
                <w:ilvl w:val="0"/>
                <w:numId w:val="5"/>
              </w:numPr>
              <w:spacing w:after="0" w:line="240" w:lineRule="auto"/>
              <w:rPr>
                <w:rFonts w:cs="Arial"/>
              </w:rPr>
            </w:pPr>
            <w:r w:rsidRPr="00C8777A">
              <w:rPr>
                <w:rFonts w:cs="Arial"/>
              </w:rPr>
              <w:t>Recruitment of qualified staff funded by the SEND reform grant.</w:t>
            </w:r>
          </w:p>
          <w:p w:rsidR="00C8777A" w:rsidRPr="00C8777A" w:rsidRDefault="00946116" w:rsidP="00E23F7F">
            <w:pPr>
              <w:pStyle w:val="ListParagraph"/>
              <w:numPr>
                <w:ilvl w:val="0"/>
                <w:numId w:val="5"/>
              </w:numPr>
              <w:spacing w:after="0" w:line="240" w:lineRule="auto"/>
              <w:rPr>
                <w:rFonts w:cs="Arial"/>
              </w:rPr>
            </w:pPr>
            <w:r w:rsidRPr="00C8777A">
              <w:rPr>
                <w:rFonts w:cs="Arial"/>
              </w:rPr>
              <w:t xml:space="preserve">Commissioning arrangements with Health being reviewed. </w:t>
            </w:r>
          </w:p>
          <w:p w:rsidR="000C512C" w:rsidRPr="00C8777A" w:rsidRDefault="00946116" w:rsidP="00E23F7F">
            <w:pPr>
              <w:pStyle w:val="ListParagraph"/>
              <w:numPr>
                <w:ilvl w:val="0"/>
                <w:numId w:val="5"/>
              </w:numPr>
              <w:spacing w:after="0" w:line="240" w:lineRule="auto"/>
              <w:rPr>
                <w:rFonts w:ascii="Calibri" w:eastAsia="Times New Roman" w:hAnsi="Calibri" w:cs="Times New Roman"/>
                <w:color w:val="000000"/>
                <w:lang w:eastAsia="en-GB"/>
              </w:rPr>
            </w:pPr>
            <w:r w:rsidRPr="00C8777A">
              <w:rPr>
                <w:rFonts w:cs="Arial"/>
              </w:rPr>
              <w:t xml:space="preserve">The actions to </w:t>
            </w:r>
            <w:r w:rsidRPr="00C8777A">
              <w:rPr>
                <w:rFonts w:cs="Arial"/>
              </w:rPr>
              <w:t>implement the Written Statement of Action.</w:t>
            </w:r>
          </w:p>
          <w:p w:rsidR="00C8777A" w:rsidRPr="00A56E48" w:rsidRDefault="00946116" w:rsidP="00E23F7F">
            <w:pPr>
              <w:pStyle w:val="ListParagraph"/>
              <w:numPr>
                <w:ilvl w:val="0"/>
                <w:numId w:val="5"/>
              </w:numPr>
              <w:spacing w:after="0" w:line="240" w:lineRule="auto"/>
              <w:rPr>
                <w:rFonts w:ascii="Calibri" w:eastAsia="Times New Roman" w:hAnsi="Calibri" w:cs="Times New Roman"/>
                <w:color w:val="000000"/>
                <w:lang w:eastAsia="en-GB"/>
              </w:rPr>
            </w:pPr>
            <w:r>
              <w:rPr>
                <w:rFonts w:cs="Arial"/>
              </w:rPr>
              <w:t>Strategic reporting and monitoring of improvement plan at Cabinet and CMT level</w:t>
            </w:r>
            <w:r>
              <w:rPr>
                <w:rFonts w:cs="Arial"/>
              </w:rPr>
              <w:t>.</w:t>
            </w:r>
          </w:p>
          <w:p w:rsidR="00A56E48" w:rsidRPr="00865C09" w:rsidRDefault="00946116" w:rsidP="00E23F7F">
            <w:pPr>
              <w:pStyle w:val="ListParagraph"/>
              <w:numPr>
                <w:ilvl w:val="0"/>
                <w:numId w:val="5"/>
              </w:numPr>
              <w:spacing w:after="0" w:line="240" w:lineRule="auto"/>
              <w:rPr>
                <w:rFonts w:ascii="Calibri" w:eastAsia="Times New Roman" w:hAnsi="Calibri" w:cs="Times New Roman"/>
                <w:color w:val="000000"/>
                <w:lang w:eastAsia="en-GB"/>
              </w:rPr>
            </w:pPr>
            <w:r>
              <w:rPr>
                <w:rFonts w:cs="Arial"/>
              </w:rPr>
              <w:t>Active leadership of Health and Wellbeing Partnership is leading SEND improvement plan.</w:t>
            </w:r>
          </w:p>
        </w:tc>
        <w:tc>
          <w:tcPr>
            <w:tcW w:w="1023" w:type="dxa"/>
            <w:tcBorders>
              <w:top w:val="nil"/>
              <w:left w:val="nil"/>
              <w:bottom w:val="single" w:sz="4" w:space="0" w:color="auto"/>
              <w:right w:val="single" w:sz="4" w:space="0" w:color="auto"/>
            </w:tcBorders>
            <w:shd w:val="clear" w:color="auto" w:fill="auto"/>
          </w:tcPr>
          <w:p w:rsidR="000C512C"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tcPr>
          <w:p w:rsidR="000C512C" w:rsidRPr="00865C09"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tcPr>
          <w:p w:rsidR="000C512C" w:rsidRPr="00050C7D" w:rsidRDefault="00946116" w:rsidP="000C512C">
            <w:pPr>
              <w:spacing w:after="0" w:line="240" w:lineRule="auto"/>
              <w:rPr>
                <w:rFonts w:eastAsia="Times New Roman" w:cs="Times New Roman"/>
                <w:color w:val="000000"/>
                <w:lang w:eastAsia="en-GB"/>
              </w:rPr>
            </w:pPr>
            <w:r w:rsidRPr="00050C7D">
              <w:rPr>
                <w:rFonts w:cs="Arial"/>
              </w:rPr>
              <w:t>The Local</w:t>
            </w:r>
            <w:r w:rsidRPr="00050C7D">
              <w:rPr>
                <w:rFonts w:cs="Arial"/>
              </w:rPr>
              <w:t xml:space="preserve"> Area SEND Inspection identified serious weakness in delivery of the SEND Reforms.</w:t>
            </w:r>
          </w:p>
        </w:tc>
      </w:tr>
      <w:tr w:rsidR="00DA5652" w:rsidTr="009D463D">
        <w:trPr>
          <w:trHeight w:val="1500"/>
        </w:trPr>
        <w:tc>
          <w:tcPr>
            <w:tcW w:w="1691" w:type="dxa"/>
            <w:tcBorders>
              <w:top w:val="nil"/>
              <w:left w:val="single" w:sz="4" w:space="0" w:color="auto"/>
              <w:bottom w:val="single" w:sz="4" w:space="0" w:color="auto"/>
              <w:right w:val="single" w:sz="4" w:space="0" w:color="auto"/>
            </w:tcBorders>
            <w:shd w:val="clear" w:color="auto" w:fill="auto"/>
          </w:tcPr>
          <w:p w:rsidR="00C924FB" w:rsidRDefault="00946116" w:rsidP="00B50556">
            <w:pPr>
              <w:rPr>
                <w:rFonts w:ascii="Calibri" w:hAnsi="Calibri"/>
                <w:color w:val="000000"/>
              </w:rPr>
            </w:pPr>
            <w:r>
              <w:rPr>
                <w:rFonts w:ascii="Calibri" w:hAnsi="Calibri"/>
                <w:color w:val="000000"/>
              </w:rPr>
              <w:t>CR</w:t>
            </w:r>
            <w:r>
              <w:rPr>
                <w:rFonts w:ascii="Calibri" w:hAnsi="Calibri"/>
                <w:color w:val="000000"/>
              </w:rPr>
              <w:t>9</w:t>
            </w:r>
          </w:p>
        </w:tc>
        <w:tc>
          <w:tcPr>
            <w:tcW w:w="1843" w:type="dxa"/>
            <w:tcBorders>
              <w:top w:val="nil"/>
              <w:left w:val="nil"/>
              <w:bottom w:val="single" w:sz="4" w:space="0" w:color="auto"/>
              <w:right w:val="single" w:sz="4" w:space="0" w:color="auto"/>
            </w:tcBorders>
            <w:shd w:val="clear" w:color="auto" w:fill="auto"/>
          </w:tcPr>
          <w:p w:rsidR="00C924FB" w:rsidRDefault="00946116" w:rsidP="00970808">
            <w:pPr>
              <w:rPr>
                <w:rFonts w:ascii="Calibri" w:hAnsi="Calibri"/>
                <w:color w:val="000000"/>
              </w:rPr>
            </w:pPr>
            <w:r>
              <w:rPr>
                <w:rFonts w:ascii="Calibri" w:hAnsi="Calibri"/>
                <w:color w:val="000000"/>
              </w:rPr>
              <w:t>Discharge of patients from hospital into their own home or enablement/short term care in a safe and timely manner</w:t>
            </w:r>
          </w:p>
          <w:p w:rsidR="00B50556" w:rsidRDefault="00946116" w:rsidP="00970808">
            <w:pP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tcPr>
          <w:p w:rsidR="00C924FB" w:rsidRDefault="00946116" w:rsidP="00970808">
            <w:pPr>
              <w:rPr>
                <w:rFonts w:ascii="Calibri" w:hAnsi="Calibri"/>
                <w:color w:val="000000"/>
              </w:rPr>
            </w:pPr>
            <w:r>
              <w:rPr>
                <w:rFonts w:ascii="Calibri" w:hAnsi="Calibri"/>
                <w:color w:val="000000"/>
              </w:rPr>
              <w:t>Organisational</w:t>
            </w:r>
          </w:p>
        </w:tc>
        <w:tc>
          <w:tcPr>
            <w:tcW w:w="2693" w:type="dxa"/>
            <w:tcBorders>
              <w:top w:val="nil"/>
              <w:left w:val="nil"/>
              <w:bottom w:val="single" w:sz="4" w:space="0" w:color="auto"/>
              <w:right w:val="single" w:sz="4" w:space="0" w:color="auto"/>
            </w:tcBorders>
            <w:shd w:val="clear" w:color="auto" w:fill="auto"/>
          </w:tcPr>
          <w:p w:rsidR="001B59A7" w:rsidRDefault="00946116" w:rsidP="00970808">
            <w:pPr>
              <w:rPr>
                <w:rFonts w:ascii="Calibri" w:hAnsi="Calibri"/>
                <w:color w:val="000000"/>
              </w:rPr>
            </w:pPr>
            <w:r>
              <w:rPr>
                <w:rFonts w:ascii="Calibri" w:hAnsi="Calibri"/>
                <w:color w:val="000000"/>
              </w:rPr>
              <w:t>Service users staying longer in an acute hospital setting leads to deconditioning of service user (older people often lose skills and the physical ability to undertake activity), which increases reliance on social care post discharge and as a result an inc</w:t>
            </w:r>
            <w:r>
              <w:rPr>
                <w:rFonts w:ascii="Calibri" w:hAnsi="Calibri"/>
                <w:color w:val="000000"/>
              </w:rPr>
              <w:t xml:space="preserve">reased cost. </w:t>
            </w:r>
          </w:p>
          <w:p w:rsidR="00141566" w:rsidRDefault="00946116" w:rsidP="00970808">
            <w:pPr>
              <w:rPr>
                <w:rFonts w:ascii="Calibri" w:hAnsi="Calibri"/>
                <w:color w:val="000000"/>
              </w:rPr>
            </w:pPr>
            <w:r>
              <w:rPr>
                <w:rFonts w:ascii="Calibri" w:hAnsi="Calibri"/>
                <w:color w:val="000000"/>
              </w:rPr>
              <w:t xml:space="preserve">Increased pressure on adult social care. Cost to the health economy, as prolonged hospital stay, will increase tariff. </w:t>
            </w:r>
            <w:r>
              <w:rPr>
                <w:rFonts w:ascii="Calibri" w:hAnsi="Calibri"/>
                <w:color w:val="000000"/>
              </w:rPr>
              <w:t>Effect</w:t>
            </w:r>
            <w:r>
              <w:rPr>
                <w:rFonts w:ascii="Calibri" w:hAnsi="Calibri"/>
                <w:color w:val="000000"/>
              </w:rPr>
              <w:t xml:space="preserve"> on relationships with health economy.</w:t>
            </w:r>
          </w:p>
          <w:p w:rsidR="00141566" w:rsidRDefault="00946116" w:rsidP="00141566">
            <w:pPr>
              <w:pStyle w:val="CommentText"/>
            </w:pPr>
            <w:r>
              <w:t>Risk that pressure to deliver targets results in expedient decisions   which s</w:t>
            </w:r>
            <w:r>
              <w:t xml:space="preserve">ees individuals discharged but not with the  most suitable  care package and thus  recovery and independence  not promoted and risk of readmission  </w:t>
            </w:r>
          </w:p>
          <w:p w:rsidR="00C924FB" w:rsidRDefault="00946116" w:rsidP="001B59A7">
            <w:pPr>
              <w:rPr>
                <w:rFonts w:ascii="Calibri" w:hAnsi="Calibri"/>
                <w:color w:val="000000"/>
              </w:rPr>
            </w:pPr>
            <w:r>
              <w:rPr>
                <w:rFonts w:ascii="Calibri" w:hAnsi="Calibri"/>
                <w:color w:val="000000"/>
              </w:rPr>
              <w:t xml:space="preserve">Inability to agree or deliver </w:t>
            </w:r>
            <w:r>
              <w:rPr>
                <w:rFonts w:ascii="Calibri" w:hAnsi="Calibri"/>
                <w:color w:val="000000"/>
              </w:rPr>
              <w:t xml:space="preserve">challenging </w:t>
            </w:r>
            <w:r>
              <w:rPr>
                <w:rFonts w:ascii="Calibri" w:hAnsi="Calibri"/>
                <w:color w:val="000000"/>
              </w:rPr>
              <w:t xml:space="preserve">Delayed Transfer of Care </w:t>
            </w:r>
            <w:r>
              <w:rPr>
                <w:rFonts w:ascii="Calibri" w:hAnsi="Calibri"/>
                <w:color w:val="000000"/>
              </w:rPr>
              <w:t>(</w:t>
            </w:r>
            <w:r>
              <w:rPr>
                <w:rFonts w:ascii="Calibri" w:hAnsi="Calibri"/>
                <w:color w:val="000000"/>
              </w:rPr>
              <w:t>DTOC</w:t>
            </w:r>
            <w:r>
              <w:rPr>
                <w:rFonts w:ascii="Calibri" w:hAnsi="Calibri"/>
                <w:color w:val="000000"/>
              </w:rPr>
              <w:t>)</w:t>
            </w:r>
            <w:r>
              <w:rPr>
                <w:rFonts w:ascii="Calibri" w:hAnsi="Calibri"/>
                <w:color w:val="000000"/>
              </w:rPr>
              <w:t xml:space="preserve"> </w:t>
            </w:r>
            <w:r>
              <w:rPr>
                <w:rFonts w:ascii="Calibri" w:hAnsi="Calibri"/>
                <w:color w:val="000000"/>
              </w:rPr>
              <w:t xml:space="preserve">national </w:t>
            </w:r>
            <w:r>
              <w:rPr>
                <w:rFonts w:ascii="Calibri" w:hAnsi="Calibri"/>
                <w:color w:val="000000"/>
              </w:rPr>
              <w:t>targets. Inability to ma</w:t>
            </w:r>
            <w:r>
              <w:rPr>
                <w:rFonts w:ascii="Calibri" w:hAnsi="Calibri"/>
                <w:color w:val="000000"/>
              </w:rPr>
              <w:t xml:space="preserve">nage short term </w:t>
            </w:r>
            <w:r>
              <w:rPr>
                <w:rFonts w:ascii="Calibri" w:hAnsi="Calibri"/>
                <w:color w:val="000000"/>
              </w:rPr>
              <w:lastRenderedPageBreak/>
              <w:t>pressure for reablement services.</w:t>
            </w:r>
          </w:p>
        </w:tc>
        <w:tc>
          <w:tcPr>
            <w:tcW w:w="4253" w:type="dxa"/>
            <w:tcBorders>
              <w:top w:val="nil"/>
              <w:left w:val="nil"/>
              <w:bottom w:val="single" w:sz="4" w:space="0" w:color="auto"/>
              <w:right w:val="single" w:sz="4" w:space="0" w:color="auto"/>
            </w:tcBorders>
            <w:shd w:val="clear" w:color="auto" w:fill="auto"/>
          </w:tcPr>
          <w:p w:rsidR="001B59A7" w:rsidRDefault="00946116" w:rsidP="001B59A7">
            <w:pPr>
              <w:pStyle w:val="ListParagraph"/>
              <w:numPr>
                <w:ilvl w:val="0"/>
                <w:numId w:val="21"/>
              </w:numPr>
              <w:rPr>
                <w:rFonts w:ascii="Calibri" w:hAnsi="Calibri"/>
                <w:color w:val="000000"/>
              </w:rPr>
            </w:pPr>
            <w:r w:rsidRPr="001B59A7">
              <w:rPr>
                <w:rFonts w:ascii="Calibri" w:hAnsi="Calibri"/>
                <w:color w:val="000000"/>
              </w:rPr>
              <w:lastRenderedPageBreak/>
              <w:t xml:space="preserve">Regular data set produced and analysed by business information. </w:t>
            </w:r>
          </w:p>
          <w:p w:rsidR="001B59A7" w:rsidRPr="001B59A7" w:rsidRDefault="00946116" w:rsidP="001B59A7">
            <w:pPr>
              <w:pStyle w:val="ListParagraph"/>
              <w:rPr>
                <w:rFonts w:ascii="Calibri" w:hAnsi="Calibri"/>
                <w:color w:val="000000"/>
              </w:rPr>
            </w:pPr>
          </w:p>
          <w:p w:rsidR="001B59A7" w:rsidRDefault="00946116" w:rsidP="001B59A7">
            <w:pPr>
              <w:pStyle w:val="ListParagraph"/>
              <w:numPr>
                <w:ilvl w:val="0"/>
                <w:numId w:val="21"/>
              </w:numPr>
              <w:rPr>
                <w:rFonts w:ascii="Calibri" w:hAnsi="Calibri"/>
                <w:color w:val="000000"/>
              </w:rPr>
            </w:pPr>
            <w:r w:rsidRPr="001B59A7">
              <w:rPr>
                <w:rFonts w:ascii="Calibri" w:hAnsi="Calibri"/>
                <w:color w:val="000000"/>
              </w:rPr>
              <w:t>Cluster boards for P2I for reablement and acute joined to ensure good com</w:t>
            </w:r>
            <w:r>
              <w:rPr>
                <w:rFonts w:ascii="Calibri" w:hAnsi="Calibri"/>
                <w:color w:val="000000"/>
              </w:rPr>
              <w:t>munications</w:t>
            </w:r>
            <w:r w:rsidRPr="001B59A7">
              <w:rPr>
                <w:rFonts w:ascii="Calibri" w:hAnsi="Calibri"/>
                <w:color w:val="000000"/>
              </w:rPr>
              <w:t xml:space="preserve">.  </w:t>
            </w:r>
          </w:p>
          <w:p w:rsidR="001B59A7" w:rsidRPr="001B59A7" w:rsidRDefault="00946116" w:rsidP="001B59A7">
            <w:pPr>
              <w:pStyle w:val="ListParagraph"/>
              <w:rPr>
                <w:rFonts w:ascii="Calibri" w:hAnsi="Calibri"/>
                <w:color w:val="000000"/>
              </w:rPr>
            </w:pPr>
          </w:p>
          <w:p w:rsidR="00C924FB" w:rsidRPr="001B59A7" w:rsidRDefault="00946116" w:rsidP="001B59A7">
            <w:pPr>
              <w:pStyle w:val="ListParagraph"/>
              <w:numPr>
                <w:ilvl w:val="0"/>
                <w:numId w:val="21"/>
              </w:numPr>
              <w:rPr>
                <w:rFonts w:ascii="Calibri" w:hAnsi="Calibri"/>
                <w:color w:val="000000"/>
              </w:rPr>
            </w:pPr>
            <w:r w:rsidRPr="001B59A7">
              <w:rPr>
                <w:rFonts w:ascii="Calibri" w:hAnsi="Calibri"/>
                <w:color w:val="000000"/>
              </w:rPr>
              <w:t>Focus at B</w:t>
            </w:r>
            <w:r>
              <w:rPr>
                <w:rFonts w:ascii="Calibri" w:hAnsi="Calibri"/>
                <w:color w:val="000000"/>
              </w:rPr>
              <w:t xml:space="preserve">etter </w:t>
            </w:r>
            <w:r w:rsidRPr="001B59A7">
              <w:rPr>
                <w:rFonts w:ascii="Calibri" w:hAnsi="Calibri"/>
                <w:color w:val="000000"/>
              </w:rPr>
              <w:t>C</w:t>
            </w:r>
            <w:r>
              <w:rPr>
                <w:rFonts w:ascii="Calibri" w:hAnsi="Calibri"/>
                <w:color w:val="000000"/>
              </w:rPr>
              <w:t xml:space="preserve">are </w:t>
            </w:r>
            <w:r w:rsidRPr="001B59A7">
              <w:rPr>
                <w:rFonts w:ascii="Calibri" w:hAnsi="Calibri"/>
                <w:color w:val="000000"/>
              </w:rPr>
              <w:t>F</w:t>
            </w:r>
            <w:r>
              <w:rPr>
                <w:rFonts w:ascii="Calibri" w:hAnsi="Calibri"/>
                <w:color w:val="000000"/>
              </w:rPr>
              <w:t>unds</w:t>
            </w:r>
            <w:r w:rsidRPr="001B59A7">
              <w:rPr>
                <w:rFonts w:ascii="Calibri" w:hAnsi="Calibri"/>
                <w:color w:val="000000"/>
              </w:rPr>
              <w:t xml:space="preserve"> meetings.  iBCF spending</w:t>
            </w:r>
            <w:r w:rsidRPr="001B59A7">
              <w:rPr>
                <w:rFonts w:ascii="Calibri" w:hAnsi="Calibri"/>
                <w:color w:val="000000"/>
              </w:rPr>
              <w:t xml:space="preserve"> plan, which is intended to have positive impact on DTOC, agreed by HWBB in August 2017.</w:t>
            </w:r>
          </w:p>
        </w:tc>
        <w:tc>
          <w:tcPr>
            <w:tcW w:w="948" w:type="dxa"/>
            <w:tcBorders>
              <w:top w:val="nil"/>
              <w:left w:val="nil"/>
              <w:bottom w:val="single" w:sz="4" w:space="0" w:color="auto"/>
              <w:right w:val="single" w:sz="4" w:space="0" w:color="auto"/>
            </w:tcBorders>
            <w:shd w:val="clear" w:color="auto" w:fill="auto"/>
          </w:tcPr>
          <w:p w:rsidR="00C924FB" w:rsidRDefault="00946116" w:rsidP="00970808">
            <w:pPr>
              <w:rPr>
                <w:rFonts w:ascii="Calibri" w:hAnsi="Calibri"/>
                <w:color w:val="000000"/>
              </w:rPr>
            </w:pPr>
            <w:r>
              <w:rPr>
                <w:rFonts w:ascii="Calibri" w:hAnsi="Calibri"/>
                <w:color w:val="000000"/>
              </w:rPr>
              <w:t>20</w:t>
            </w:r>
          </w:p>
        </w:tc>
        <w:tc>
          <w:tcPr>
            <w:tcW w:w="5430" w:type="dxa"/>
            <w:tcBorders>
              <w:top w:val="nil"/>
              <w:left w:val="nil"/>
              <w:bottom w:val="single" w:sz="4" w:space="0" w:color="auto"/>
              <w:right w:val="single" w:sz="4" w:space="0" w:color="auto"/>
            </w:tcBorders>
            <w:shd w:val="clear" w:color="auto" w:fill="auto"/>
          </w:tcPr>
          <w:p w:rsidR="001B59A7" w:rsidRDefault="00946116" w:rsidP="001B59A7">
            <w:pPr>
              <w:pStyle w:val="ListParagraph"/>
              <w:numPr>
                <w:ilvl w:val="0"/>
                <w:numId w:val="43"/>
              </w:numPr>
              <w:rPr>
                <w:rFonts w:ascii="Calibri" w:hAnsi="Calibri"/>
                <w:color w:val="000000"/>
              </w:rPr>
            </w:pPr>
            <w:r w:rsidRPr="001B59A7">
              <w:rPr>
                <w:rFonts w:ascii="Calibri" w:hAnsi="Calibri"/>
                <w:color w:val="000000"/>
              </w:rPr>
              <w:t xml:space="preserve">Commissioned home care framework. </w:t>
            </w:r>
          </w:p>
          <w:p w:rsidR="001B59A7" w:rsidRPr="001B59A7" w:rsidRDefault="00946116" w:rsidP="001B59A7">
            <w:pPr>
              <w:pStyle w:val="ListParagraph"/>
              <w:rPr>
                <w:rFonts w:ascii="Calibri" w:hAnsi="Calibri"/>
                <w:color w:val="000000"/>
              </w:rPr>
            </w:pPr>
          </w:p>
          <w:p w:rsidR="001B59A7" w:rsidRPr="001B59A7" w:rsidRDefault="00946116" w:rsidP="001B59A7">
            <w:pPr>
              <w:pStyle w:val="ListParagraph"/>
              <w:numPr>
                <w:ilvl w:val="0"/>
                <w:numId w:val="43"/>
              </w:numPr>
              <w:rPr>
                <w:rFonts w:ascii="Calibri" w:hAnsi="Calibri"/>
                <w:color w:val="000000"/>
              </w:rPr>
            </w:pPr>
            <w:r w:rsidRPr="001B59A7">
              <w:rPr>
                <w:rFonts w:ascii="Calibri" w:hAnsi="Calibri"/>
                <w:color w:val="000000"/>
              </w:rPr>
              <w:t xml:space="preserve">Increased capacity of reablement service including development of options to manage short term pressures. </w:t>
            </w:r>
          </w:p>
          <w:p w:rsidR="001B59A7" w:rsidRPr="001B59A7" w:rsidRDefault="00946116" w:rsidP="001B59A7">
            <w:pPr>
              <w:pStyle w:val="ListParagraph"/>
              <w:numPr>
                <w:ilvl w:val="0"/>
                <w:numId w:val="43"/>
              </w:numPr>
              <w:rPr>
                <w:rFonts w:ascii="Calibri" w:hAnsi="Calibri"/>
                <w:color w:val="000000"/>
              </w:rPr>
            </w:pPr>
            <w:r w:rsidRPr="001B59A7">
              <w:rPr>
                <w:rFonts w:ascii="Calibri" w:hAnsi="Calibri"/>
                <w:color w:val="000000"/>
              </w:rPr>
              <w:t>Weekly "winter" ops a</w:t>
            </w:r>
            <w:r w:rsidRPr="001B59A7">
              <w:rPr>
                <w:rFonts w:ascii="Calibri" w:hAnsi="Calibri"/>
                <w:color w:val="000000"/>
              </w:rPr>
              <w:t xml:space="preserve">nd commissioning meeting. Implementing of eight </w:t>
            </w:r>
            <w:r>
              <w:rPr>
                <w:rFonts w:ascii="Calibri" w:hAnsi="Calibri"/>
                <w:color w:val="000000"/>
              </w:rPr>
              <w:t>H</w:t>
            </w:r>
            <w:r w:rsidRPr="001B59A7">
              <w:rPr>
                <w:rFonts w:ascii="Calibri" w:hAnsi="Calibri"/>
                <w:color w:val="000000"/>
              </w:rPr>
              <w:t xml:space="preserve">igh </w:t>
            </w:r>
            <w:r>
              <w:rPr>
                <w:rFonts w:ascii="Calibri" w:hAnsi="Calibri"/>
                <w:color w:val="000000"/>
              </w:rPr>
              <w:t>I</w:t>
            </w:r>
            <w:r w:rsidRPr="001B59A7">
              <w:rPr>
                <w:rFonts w:ascii="Calibri" w:hAnsi="Calibri"/>
                <w:color w:val="000000"/>
              </w:rPr>
              <w:t xml:space="preserve">mpact changes using iBCF monies to facilitate.                                </w:t>
            </w:r>
          </w:p>
          <w:p w:rsidR="001B59A7" w:rsidRPr="001B59A7" w:rsidRDefault="00946116" w:rsidP="001B59A7">
            <w:pPr>
              <w:pStyle w:val="ListParagraph"/>
              <w:numPr>
                <w:ilvl w:val="0"/>
                <w:numId w:val="43"/>
              </w:numPr>
              <w:rPr>
                <w:rFonts w:ascii="Calibri" w:hAnsi="Calibri"/>
                <w:color w:val="000000"/>
              </w:rPr>
            </w:pPr>
            <w:r w:rsidRPr="001B59A7">
              <w:rPr>
                <w:rFonts w:ascii="Calibri" w:hAnsi="Calibri"/>
                <w:color w:val="000000"/>
              </w:rPr>
              <w:t xml:space="preserve">Roll out of passport to independence in an acute setting.  </w:t>
            </w:r>
          </w:p>
          <w:p w:rsidR="001B59A7" w:rsidRPr="001B59A7" w:rsidRDefault="00946116" w:rsidP="001B59A7">
            <w:pPr>
              <w:pStyle w:val="ListParagraph"/>
              <w:numPr>
                <w:ilvl w:val="0"/>
                <w:numId w:val="43"/>
              </w:numPr>
              <w:rPr>
                <w:rFonts w:ascii="Calibri" w:hAnsi="Calibri"/>
                <w:color w:val="000000"/>
              </w:rPr>
            </w:pPr>
            <w:r w:rsidRPr="001B59A7">
              <w:rPr>
                <w:rFonts w:ascii="Calibri" w:hAnsi="Calibri"/>
                <w:color w:val="000000"/>
              </w:rPr>
              <w:t>Development of dashboard to provide better MI within LCC</w:t>
            </w:r>
            <w:r>
              <w:rPr>
                <w:rFonts w:ascii="Calibri" w:hAnsi="Calibri"/>
                <w:color w:val="000000"/>
              </w:rPr>
              <w:t xml:space="preserve"> and </w:t>
            </w:r>
            <w:r>
              <w:rPr>
                <w:rFonts w:ascii="Calibri" w:hAnsi="Calibri"/>
                <w:color w:val="000000"/>
              </w:rPr>
              <w:t xml:space="preserve">staff appointed to tracka and grip cases in each of acute settings </w:t>
            </w:r>
          </w:p>
          <w:p w:rsidR="001B59A7" w:rsidRPr="001B59A7" w:rsidRDefault="00946116" w:rsidP="001B59A7">
            <w:pPr>
              <w:pStyle w:val="ListParagraph"/>
              <w:numPr>
                <w:ilvl w:val="0"/>
                <w:numId w:val="43"/>
              </w:numPr>
              <w:rPr>
                <w:rFonts w:ascii="Calibri" w:hAnsi="Calibri"/>
                <w:color w:val="000000"/>
              </w:rPr>
            </w:pPr>
            <w:r w:rsidRPr="001B59A7">
              <w:rPr>
                <w:rFonts w:ascii="Calibri" w:hAnsi="Calibri"/>
                <w:color w:val="000000"/>
              </w:rPr>
              <w:t xml:space="preserve">Discussions to ensure that activity related to DTOC Dashboards is joined up across the STP.  </w:t>
            </w:r>
          </w:p>
          <w:p w:rsidR="001B59A7" w:rsidRPr="001B59A7" w:rsidRDefault="00946116" w:rsidP="001B59A7">
            <w:pPr>
              <w:pStyle w:val="ListParagraph"/>
              <w:numPr>
                <w:ilvl w:val="0"/>
                <w:numId w:val="43"/>
              </w:numPr>
              <w:rPr>
                <w:rFonts w:ascii="Calibri" w:hAnsi="Calibri"/>
                <w:color w:val="000000"/>
              </w:rPr>
            </w:pPr>
            <w:r w:rsidRPr="001B59A7">
              <w:rPr>
                <w:rFonts w:ascii="Calibri" w:hAnsi="Calibri"/>
                <w:color w:val="000000"/>
              </w:rPr>
              <w:t xml:space="preserve">DTOC Board established.  </w:t>
            </w:r>
          </w:p>
          <w:p w:rsidR="001B59A7" w:rsidRPr="001B59A7" w:rsidRDefault="00946116" w:rsidP="001B59A7">
            <w:pPr>
              <w:pStyle w:val="ListParagraph"/>
              <w:numPr>
                <w:ilvl w:val="0"/>
                <w:numId w:val="43"/>
              </w:numPr>
              <w:rPr>
                <w:rFonts w:ascii="Calibri" w:hAnsi="Calibri"/>
                <w:color w:val="000000"/>
              </w:rPr>
            </w:pPr>
            <w:r w:rsidRPr="001B59A7">
              <w:rPr>
                <w:rFonts w:ascii="Calibri" w:hAnsi="Calibri"/>
                <w:color w:val="000000"/>
              </w:rPr>
              <w:t xml:space="preserve">Programme Office defined future governance and programme management </w:t>
            </w:r>
            <w:r w:rsidRPr="001B59A7">
              <w:rPr>
                <w:rFonts w:ascii="Calibri" w:hAnsi="Calibri"/>
                <w:color w:val="000000"/>
              </w:rPr>
              <w:t xml:space="preserve">arrangements for BCF/iBCF/DTOC in LCC. </w:t>
            </w:r>
          </w:p>
          <w:p w:rsidR="00C924FB" w:rsidRPr="001B59A7" w:rsidRDefault="00946116" w:rsidP="001B59A7">
            <w:pPr>
              <w:pStyle w:val="ListParagraph"/>
              <w:numPr>
                <w:ilvl w:val="0"/>
                <w:numId w:val="43"/>
              </w:numPr>
              <w:rPr>
                <w:rFonts w:ascii="Calibri" w:hAnsi="Calibri"/>
                <w:color w:val="000000"/>
              </w:rPr>
            </w:pPr>
            <w:r w:rsidRPr="001B59A7">
              <w:rPr>
                <w:rFonts w:ascii="Calibri" w:hAnsi="Calibri"/>
                <w:color w:val="000000"/>
              </w:rPr>
              <w:t>C</w:t>
            </w:r>
            <w:r w:rsidRPr="001B59A7">
              <w:rPr>
                <w:rFonts w:ascii="Calibri" w:hAnsi="Calibri"/>
                <w:color w:val="000000"/>
              </w:rPr>
              <w:t>o</w:t>
            </w:r>
            <w:r w:rsidRPr="001B59A7">
              <w:rPr>
                <w:rFonts w:ascii="Calibri" w:hAnsi="Calibri"/>
                <w:color w:val="000000"/>
              </w:rPr>
              <w:t>ntinued scrutiny by elected members. Mitigating actions above will not enable DTOC targets to be met within agreed timescales.</w:t>
            </w:r>
          </w:p>
        </w:tc>
        <w:tc>
          <w:tcPr>
            <w:tcW w:w="1023" w:type="dxa"/>
            <w:tcBorders>
              <w:top w:val="nil"/>
              <w:left w:val="nil"/>
              <w:bottom w:val="single" w:sz="4" w:space="0" w:color="auto"/>
              <w:right w:val="single" w:sz="4" w:space="0" w:color="auto"/>
            </w:tcBorders>
            <w:shd w:val="clear" w:color="auto" w:fill="auto"/>
          </w:tcPr>
          <w:p w:rsidR="00C924FB" w:rsidRDefault="00946116" w:rsidP="00970808">
            <w:pPr>
              <w:rPr>
                <w:rFonts w:ascii="Calibri" w:hAnsi="Calibri"/>
                <w:color w:val="000000"/>
              </w:rPr>
            </w:pPr>
            <w:r>
              <w:rPr>
                <w:rFonts w:ascii="Calibri" w:hAnsi="Calibri"/>
                <w:color w:val="000000"/>
              </w:rPr>
              <w:t>20</w:t>
            </w:r>
          </w:p>
        </w:tc>
        <w:tc>
          <w:tcPr>
            <w:tcW w:w="1104" w:type="dxa"/>
            <w:tcBorders>
              <w:top w:val="nil"/>
              <w:left w:val="nil"/>
              <w:bottom w:val="single" w:sz="4" w:space="0" w:color="auto"/>
              <w:right w:val="single" w:sz="4" w:space="0" w:color="auto"/>
            </w:tcBorders>
            <w:shd w:val="clear" w:color="auto" w:fill="auto"/>
          </w:tcPr>
          <w:p w:rsidR="00C924FB" w:rsidRDefault="00946116" w:rsidP="00970808">
            <w:pPr>
              <w:rPr>
                <w:rFonts w:ascii="Calibri" w:hAnsi="Calibri"/>
                <w:color w:val="000000"/>
              </w:rPr>
            </w:pPr>
            <w:r>
              <w:rPr>
                <w:rFonts w:ascii="Calibri" w:hAnsi="Calibri"/>
                <w:color w:val="000000"/>
              </w:rPr>
              <w:t>Exec Director of Adult, Health and Wellbeing Services</w:t>
            </w:r>
          </w:p>
        </w:tc>
        <w:tc>
          <w:tcPr>
            <w:tcW w:w="2093" w:type="dxa"/>
            <w:tcBorders>
              <w:top w:val="nil"/>
              <w:left w:val="nil"/>
              <w:bottom w:val="single" w:sz="4" w:space="0" w:color="auto"/>
              <w:right w:val="single" w:sz="4" w:space="0" w:color="auto"/>
            </w:tcBorders>
            <w:shd w:val="clear" w:color="auto" w:fill="auto"/>
          </w:tcPr>
          <w:p w:rsidR="00C924FB" w:rsidRDefault="00946116" w:rsidP="00970808">
            <w:pPr>
              <w:rPr>
                <w:rFonts w:ascii="Calibri" w:hAnsi="Calibri"/>
                <w:color w:val="000000"/>
              </w:rPr>
            </w:pPr>
            <w:r>
              <w:rPr>
                <w:rFonts w:ascii="Calibri" w:hAnsi="Calibri"/>
                <w:color w:val="000000"/>
              </w:rPr>
              <w:t>Level</w:t>
            </w:r>
          </w:p>
        </w:tc>
      </w:tr>
      <w:tr w:rsidR="00DA5652" w:rsidTr="009D463D">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056450" w:rsidRDefault="00946116"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CR10</w:t>
            </w:r>
          </w:p>
        </w:tc>
        <w:tc>
          <w:tcPr>
            <w:tcW w:w="1843" w:type="dxa"/>
            <w:tcBorders>
              <w:top w:val="nil"/>
              <w:left w:val="nil"/>
              <w:bottom w:val="single" w:sz="4" w:space="0" w:color="auto"/>
              <w:right w:val="single" w:sz="4" w:space="0" w:color="auto"/>
            </w:tcBorders>
            <w:shd w:val="clear" w:color="auto" w:fill="auto"/>
          </w:tcPr>
          <w:p w:rsidR="000C512C" w:rsidRPr="00056450" w:rsidRDefault="00946116" w:rsidP="000C512C">
            <w:pPr>
              <w:spacing w:after="0" w:line="240" w:lineRule="auto"/>
              <w:rPr>
                <w:rFonts w:cs="Arial"/>
              </w:rPr>
            </w:pPr>
            <w:r>
              <w:rPr>
                <w:rFonts w:cs="Arial"/>
              </w:rPr>
              <w:t xml:space="preserve">Adult social care </w:t>
            </w:r>
            <w:r>
              <w:rPr>
                <w:rFonts w:cs="Arial"/>
              </w:rPr>
              <w:t>provision is adequate and responsive to meet current and future demand</w:t>
            </w:r>
          </w:p>
        </w:tc>
        <w:tc>
          <w:tcPr>
            <w:tcW w:w="1276" w:type="dxa"/>
            <w:tcBorders>
              <w:top w:val="nil"/>
              <w:left w:val="nil"/>
              <w:bottom w:val="single" w:sz="4" w:space="0" w:color="auto"/>
              <w:right w:val="single" w:sz="4" w:space="0" w:color="auto"/>
            </w:tcBorders>
            <w:shd w:val="clear" w:color="auto" w:fill="auto"/>
          </w:tcPr>
          <w:p w:rsidR="000C512C" w:rsidRPr="00056450"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Organisational/social/economic</w:t>
            </w:r>
          </w:p>
        </w:tc>
        <w:tc>
          <w:tcPr>
            <w:tcW w:w="2693" w:type="dxa"/>
            <w:tcBorders>
              <w:top w:val="nil"/>
              <w:left w:val="nil"/>
              <w:bottom w:val="single" w:sz="4" w:space="0" w:color="auto"/>
              <w:right w:val="single" w:sz="4" w:space="0" w:color="auto"/>
            </w:tcBorders>
            <w:shd w:val="clear" w:color="auto" w:fill="auto"/>
          </w:tcPr>
          <w:p w:rsidR="00FF4EE4" w:rsidRPr="00FF4EE4" w:rsidRDefault="00946116" w:rsidP="00FF4EE4">
            <w:pPr>
              <w:rPr>
                <w:color w:val="000000"/>
              </w:rPr>
            </w:pPr>
            <w:r w:rsidRPr="00FF4EE4">
              <w:rPr>
                <w:color w:val="000000"/>
              </w:rPr>
              <w:t xml:space="preserve">People's' needs are not met due to non-availability of care provision. The market is not responsive enough to respond to demand. People living in rural </w:t>
            </w:r>
            <w:r w:rsidRPr="00FF4EE4">
              <w:rPr>
                <w:color w:val="000000"/>
              </w:rPr>
              <w:t>areas or with very complex needs are difficult to find appropriate support for.</w:t>
            </w:r>
          </w:p>
          <w:p w:rsidR="00FF4EE4" w:rsidRPr="00FF4EE4" w:rsidRDefault="00946116" w:rsidP="00FF4EE4">
            <w:pPr>
              <w:rPr>
                <w:color w:val="000000"/>
              </w:rPr>
            </w:pPr>
          </w:p>
          <w:p w:rsidR="00FF4EE4" w:rsidRPr="00FF4EE4" w:rsidRDefault="00946116" w:rsidP="00FF4EE4">
            <w:pPr>
              <w:rPr>
                <w:color w:val="000000"/>
              </w:rPr>
            </w:pPr>
            <w:r w:rsidRPr="00FF4EE4">
              <w:rPr>
                <w:color w:val="000000"/>
              </w:rPr>
              <w:t>Delays to Hospital discharge, blocking moving on from enablement or Short Term Care, people remain at home without support.</w:t>
            </w:r>
          </w:p>
          <w:p w:rsidR="00FF4EE4" w:rsidRPr="00FF4EE4" w:rsidRDefault="00946116" w:rsidP="00FF4EE4">
            <w:pPr>
              <w:rPr>
                <w:color w:val="000000"/>
              </w:rPr>
            </w:pPr>
          </w:p>
          <w:p w:rsidR="000C512C" w:rsidRPr="00056450" w:rsidRDefault="00946116" w:rsidP="00FF4EE4">
            <w:r w:rsidRPr="00FF4EE4">
              <w:rPr>
                <w:color w:val="000000"/>
              </w:rPr>
              <w:t xml:space="preserve">People with complex health and social care needs </w:t>
            </w:r>
            <w:r w:rsidRPr="00FF4EE4">
              <w:rPr>
                <w:color w:val="000000"/>
              </w:rPr>
              <w:t>cannot be supported appropriately.</w:t>
            </w:r>
          </w:p>
        </w:tc>
        <w:tc>
          <w:tcPr>
            <w:tcW w:w="4253" w:type="dxa"/>
            <w:tcBorders>
              <w:top w:val="nil"/>
              <w:left w:val="nil"/>
              <w:bottom w:val="single" w:sz="4" w:space="0" w:color="auto"/>
              <w:right w:val="single" w:sz="4" w:space="0" w:color="auto"/>
            </w:tcBorders>
            <w:shd w:val="clear" w:color="auto" w:fill="auto"/>
          </w:tcPr>
          <w:p w:rsidR="00FF4EE4" w:rsidRPr="00FF4EE4" w:rsidRDefault="00946116" w:rsidP="00FF4EE4">
            <w:pPr>
              <w:pStyle w:val="ListParagraph"/>
              <w:numPr>
                <w:ilvl w:val="0"/>
                <w:numId w:val="44"/>
              </w:numPr>
              <w:rPr>
                <w:color w:val="000000"/>
              </w:rPr>
            </w:pPr>
            <w:r w:rsidRPr="00FF4EE4">
              <w:rPr>
                <w:color w:val="000000"/>
              </w:rPr>
              <w:t>The Homecare Framework has commenced and care provision is tendered in 'lots' covering all areas of the County. Care is sourced and awarded on a rotational basis across all providers for that area to guarantee adequate vo</w:t>
            </w:r>
            <w:r w:rsidRPr="00FF4EE4">
              <w:rPr>
                <w:color w:val="000000"/>
              </w:rPr>
              <w:t>lumes of work and create sustainability.</w:t>
            </w:r>
          </w:p>
          <w:p w:rsidR="00FF4EE4" w:rsidRDefault="00946116" w:rsidP="00FF4EE4">
            <w:pPr>
              <w:pStyle w:val="ListParagraph"/>
              <w:numPr>
                <w:ilvl w:val="0"/>
                <w:numId w:val="44"/>
              </w:numPr>
              <w:rPr>
                <w:color w:val="000000"/>
              </w:rPr>
            </w:pPr>
            <w:r w:rsidRPr="00FF4EE4">
              <w:rPr>
                <w:color w:val="000000"/>
              </w:rPr>
              <w:t>Work needs to be undertaken around the residential care market.</w:t>
            </w:r>
          </w:p>
          <w:p w:rsidR="00FF4EE4" w:rsidRPr="00FF4EE4" w:rsidRDefault="00946116" w:rsidP="00FF4EE4">
            <w:pPr>
              <w:pStyle w:val="ListParagraph"/>
              <w:rPr>
                <w:color w:val="000000"/>
              </w:rPr>
            </w:pPr>
          </w:p>
          <w:p w:rsidR="000C512C" w:rsidRPr="00FF4EE4" w:rsidRDefault="00946116" w:rsidP="00FF4EE4">
            <w:pPr>
              <w:pStyle w:val="ListParagraph"/>
              <w:numPr>
                <w:ilvl w:val="0"/>
                <w:numId w:val="44"/>
              </w:numPr>
            </w:pPr>
            <w:r w:rsidRPr="00FF4EE4">
              <w:rPr>
                <w:color w:val="000000"/>
              </w:rPr>
              <w:t>Through the work of P2I, people are able to optimise their independence, access the right service at the right time, and reduce dependency on formal s</w:t>
            </w:r>
            <w:r w:rsidRPr="00FF4EE4">
              <w:rPr>
                <w:color w:val="000000"/>
              </w:rPr>
              <w:t>upport as appropriate. This in turn will support the demand on the market.</w:t>
            </w:r>
          </w:p>
        </w:tc>
        <w:tc>
          <w:tcPr>
            <w:tcW w:w="948" w:type="dxa"/>
            <w:tcBorders>
              <w:top w:val="nil"/>
              <w:left w:val="nil"/>
              <w:bottom w:val="single" w:sz="4" w:space="0" w:color="auto"/>
              <w:right w:val="single" w:sz="4" w:space="0" w:color="auto"/>
            </w:tcBorders>
            <w:shd w:val="clear" w:color="auto" w:fill="auto"/>
          </w:tcPr>
          <w:p w:rsidR="000C512C" w:rsidRPr="00FF4EE4" w:rsidRDefault="00946116" w:rsidP="00BC1DE8">
            <w:pPr>
              <w:spacing w:after="0" w:line="240" w:lineRule="auto"/>
              <w:rPr>
                <w:rFonts w:ascii="Calibri" w:eastAsia="Times New Roman" w:hAnsi="Calibri" w:cs="Times New Roman"/>
                <w:color w:val="000000"/>
                <w:lang w:eastAsia="en-GB"/>
              </w:rPr>
            </w:pPr>
            <w:r w:rsidRPr="00FF4EE4">
              <w:rPr>
                <w:rFonts w:ascii="Calibri" w:eastAsia="Times New Roman" w:hAnsi="Calibri" w:cs="Times New Roman"/>
                <w:color w:val="000000"/>
                <w:lang w:eastAsia="en-GB"/>
              </w:rPr>
              <w:t>15</w:t>
            </w:r>
          </w:p>
        </w:tc>
        <w:tc>
          <w:tcPr>
            <w:tcW w:w="5430" w:type="dxa"/>
            <w:tcBorders>
              <w:top w:val="nil"/>
              <w:left w:val="nil"/>
              <w:bottom w:val="single" w:sz="4" w:space="0" w:color="auto"/>
              <w:right w:val="single" w:sz="4" w:space="0" w:color="auto"/>
            </w:tcBorders>
            <w:shd w:val="clear" w:color="auto" w:fill="auto"/>
          </w:tcPr>
          <w:p w:rsidR="00FF4EE4" w:rsidRDefault="00946116" w:rsidP="00FF4EE4">
            <w:pPr>
              <w:pStyle w:val="ListParagraph"/>
              <w:numPr>
                <w:ilvl w:val="0"/>
                <w:numId w:val="45"/>
              </w:numPr>
              <w:rPr>
                <w:color w:val="000000"/>
              </w:rPr>
            </w:pPr>
            <w:r w:rsidRPr="00FF4EE4">
              <w:rPr>
                <w:color w:val="000000"/>
              </w:rPr>
              <w:t>Weekly Homecare mobilisation operational meetings to review progress/raise challenges/agree actions. Board oversight.</w:t>
            </w:r>
          </w:p>
          <w:p w:rsidR="00FF4EE4" w:rsidRPr="00FF4EE4" w:rsidRDefault="00946116" w:rsidP="00FF4EE4">
            <w:pPr>
              <w:pStyle w:val="ListParagraph"/>
              <w:rPr>
                <w:color w:val="000000"/>
              </w:rPr>
            </w:pPr>
          </w:p>
          <w:p w:rsidR="002D15DC" w:rsidRPr="00FF4EE4" w:rsidRDefault="00946116" w:rsidP="00FF4EE4">
            <w:pPr>
              <w:pStyle w:val="ListParagraph"/>
              <w:numPr>
                <w:ilvl w:val="0"/>
                <w:numId w:val="45"/>
              </w:numPr>
            </w:pPr>
            <w:r w:rsidRPr="00FF4EE4">
              <w:rPr>
                <w:color w:val="000000"/>
              </w:rPr>
              <w:t>Weekly domiciliary care delays circulated for information a</w:t>
            </w:r>
            <w:r w:rsidRPr="00FF4EE4">
              <w:rPr>
                <w:color w:val="000000"/>
              </w:rPr>
              <w:t>cross ops/Commissioning/Contracts</w:t>
            </w:r>
          </w:p>
        </w:tc>
        <w:tc>
          <w:tcPr>
            <w:tcW w:w="1023" w:type="dxa"/>
            <w:tcBorders>
              <w:top w:val="nil"/>
              <w:left w:val="nil"/>
              <w:bottom w:val="single" w:sz="4" w:space="0" w:color="auto"/>
              <w:right w:val="single" w:sz="4" w:space="0" w:color="auto"/>
            </w:tcBorders>
            <w:shd w:val="clear" w:color="auto" w:fill="auto"/>
          </w:tcPr>
          <w:p w:rsidR="000C512C" w:rsidRPr="00056450" w:rsidRDefault="00946116"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104" w:type="dxa"/>
            <w:tcBorders>
              <w:top w:val="nil"/>
              <w:left w:val="nil"/>
              <w:bottom w:val="single" w:sz="4" w:space="0" w:color="auto"/>
              <w:right w:val="single" w:sz="4" w:space="0" w:color="auto"/>
            </w:tcBorders>
            <w:shd w:val="clear" w:color="auto" w:fill="auto"/>
          </w:tcPr>
          <w:p w:rsidR="000C512C" w:rsidRPr="00056450" w:rsidRDefault="00946116" w:rsidP="003A6C4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Adult Services</w:t>
            </w:r>
          </w:p>
        </w:tc>
        <w:tc>
          <w:tcPr>
            <w:tcW w:w="2093" w:type="dxa"/>
            <w:tcBorders>
              <w:top w:val="nil"/>
              <w:left w:val="nil"/>
              <w:bottom w:val="single" w:sz="4" w:space="0" w:color="auto"/>
              <w:right w:val="single" w:sz="4" w:space="0" w:color="auto"/>
            </w:tcBorders>
            <w:shd w:val="clear" w:color="auto" w:fill="auto"/>
          </w:tcPr>
          <w:p w:rsidR="000C512C" w:rsidRPr="00056450"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R="00DA5652" w:rsidTr="009D463D">
        <w:trPr>
          <w:trHeight w:val="1500"/>
        </w:trPr>
        <w:tc>
          <w:tcPr>
            <w:tcW w:w="1691" w:type="dxa"/>
            <w:tcBorders>
              <w:top w:val="nil"/>
              <w:left w:val="single" w:sz="4" w:space="0" w:color="auto"/>
              <w:bottom w:val="single" w:sz="4" w:space="0" w:color="auto"/>
              <w:right w:val="single" w:sz="4" w:space="0" w:color="auto"/>
            </w:tcBorders>
            <w:shd w:val="clear" w:color="auto" w:fill="auto"/>
          </w:tcPr>
          <w:p w:rsidR="007639B9" w:rsidRPr="00056450" w:rsidRDefault="00946116"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CR11</w:t>
            </w:r>
          </w:p>
        </w:tc>
        <w:tc>
          <w:tcPr>
            <w:tcW w:w="1843" w:type="dxa"/>
            <w:tcBorders>
              <w:top w:val="nil"/>
              <w:left w:val="nil"/>
              <w:bottom w:val="single" w:sz="4" w:space="0" w:color="auto"/>
              <w:right w:val="single" w:sz="4" w:space="0" w:color="auto"/>
            </w:tcBorders>
            <w:shd w:val="clear" w:color="auto" w:fill="auto"/>
          </w:tcPr>
          <w:p w:rsidR="007639B9" w:rsidRPr="00056450" w:rsidRDefault="00946116" w:rsidP="009A3E32">
            <w:pPr>
              <w:spacing w:after="0" w:line="240" w:lineRule="auto"/>
              <w:rPr>
                <w:rFonts w:cs="Arial"/>
              </w:rPr>
            </w:pPr>
            <w:r>
              <w:rPr>
                <w:rFonts w:cs="Arial"/>
              </w:rPr>
              <w:t>Supporting disadvantaged families to fulfil their potential (Troubled Families Programme)</w:t>
            </w:r>
            <w:r w:rsidRPr="00645720">
              <w:rPr>
                <w:rFonts w:cs="Arial"/>
              </w:rPr>
              <w:t xml:space="preserve"> </w:t>
            </w:r>
          </w:p>
        </w:tc>
        <w:tc>
          <w:tcPr>
            <w:tcW w:w="1276" w:type="dxa"/>
            <w:tcBorders>
              <w:top w:val="nil"/>
              <w:left w:val="nil"/>
              <w:bottom w:val="single" w:sz="4" w:space="0" w:color="auto"/>
              <w:right w:val="single" w:sz="4" w:space="0" w:color="auto"/>
            </w:tcBorders>
            <w:shd w:val="clear" w:color="auto" w:fill="auto"/>
          </w:tcPr>
          <w:p w:rsidR="007639B9" w:rsidRPr="00056450"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Organisational/economic /social</w:t>
            </w:r>
          </w:p>
        </w:tc>
        <w:tc>
          <w:tcPr>
            <w:tcW w:w="2693" w:type="dxa"/>
            <w:tcBorders>
              <w:top w:val="nil"/>
              <w:left w:val="nil"/>
              <w:bottom w:val="single" w:sz="4" w:space="0" w:color="auto"/>
              <w:right w:val="single" w:sz="4" w:space="0" w:color="auto"/>
            </w:tcBorders>
            <w:shd w:val="clear" w:color="auto" w:fill="auto"/>
          </w:tcPr>
          <w:p w:rsidR="007639B9" w:rsidRDefault="00946116" w:rsidP="00645720">
            <w:r w:rsidRPr="00645720">
              <w:t xml:space="preserve">Failure to achieve Payment by Results targets </w:t>
            </w:r>
            <w:r>
              <w:t>due to</w:t>
            </w:r>
            <w:r w:rsidRPr="00645720">
              <w:t xml:space="preserve"> specific requirements of the programme.</w:t>
            </w:r>
          </w:p>
          <w:p w:rsidR="00645720" w:rsidRDefault="00946116" w:rsidP="00645720">
            <w:r>
              <w:t xml:space="preserve">Failure to accrue maximum income from the programme for the authority. </w:t>
            </w:r>
          </w:p>
          <w:p w:rsidR="00645720" w:rsidRDefault="00946116" w:rsidP="00645720">
            <w:r>
              <w:t xml:space="preserve">Failure to meet savings target attributed to the service for current financial year. </w:t>
            </w:r>
          </w:p>
          <w:p w:rsidR="00645720" w:rsidRDefault="00946116" w:rsidP="00645720">
            <w:r>
              <w:t>Possible reputational risk as a result of missing a natio</w:t>
            </w:r>
            <w:r>
              <w:t xml:space="preserve">nal target. </w:t>
            </w:r>
          </w:p>
          <w:p w:rsidR="00645720" w:rsidRDefault="00946116" w:rsidP="00645720">
            <w:r>
              <w:t xml:space="preserve">Possible reputational risk if progress not made with the TFU Maturity Model and </w:t>
            </w:r>
            <w:r>
              <w:lastRenderedPageBreak/>
              <w:t>service transformation with partners.</w:t>
            </w:r>
          </w:p>
          <w:p w:rsidR="00645720" w:rsidRPr="00056450" w:rsidRDefault="00946116" w:rsidP="00645720">
            <w:r>
              <w:t>Risk of additional scrutiny of programme</w:t>
            </w:r>
          </w:p>
        </w:tc>
        <w:tc>
          <w:tcPr>
            <w:tcW w:w="4253" w:type="dxa"/>
            <w:tcBorders>
              <w:top w:val="nil"/>
              <w:left w:val="nil"/>
              <w:bottom w:val="single" w:sz="4" w:space="0" w:color="auto"/>
              <w:right w:val="single" w:sz="4" w:space="0" w:color="auto"/>
            </w:tcBorders>
            <w:shd w:val="clear" w:color="auto" w:fill="auto"/>
          </w:tcPr>
          <w:p w:rsidR="00CE2931" w:rsidRDefault="00946116" w:rsidP="00CE2931">
            <w:pPr>
              <w:pStyle w:val="ListParagraph"/>
              <w:numPr>
                <w:ilvl w:val="0"/>
                <w:numId w:val="46"/>
              </w:numPr>
            </w:pPr>
            <w:r>
              <w:lastRenderedPageBreak/>
              <w:t>Robust tracking processes in place with view to maximising payment by result claim o</w:t>
            </w:r>
            <w:r>
              <w:t>pportunities.</w:t>
            </w:r>
          </w:p>
          <w:p w:rsidR="00CE2931" w:rsidRDefault="00946116" w:rsidP="00CE2931">
            <w:pPr>
              <w:pStyle w:val="ListParagraph"/>
              <w:numPr>
                <w:ilvl w:val="0"/>
                <w:numId w:val="46"/>
              </w:numPr>
            </w:pPr>
            <w:r>
              <w:t>Ongoing data matching to identify new eligible families</w:t>
            </w:r>
          </w:p>
          <w:p w:rsidR="009A3E32" w:rsidRDefault="00946116" w:rsidP="00CE2931">
            <w:pPr>
              <w:pStyle w:val="ListParagraph"/>
              <w:numPr>
                <w:ilvl w:val="0"/>
                <w:numId w:val="46"/>
              </w:numPr>
            </w:pPr>
            <w:r>
              <w:t>The target in the MTFS for TFU Payment by Results (PBR) claims for 2017/18 was for 1,500 PBR claims to be made and this target has been exceeded. The position as at 22/03/2018 is that 22</w:t>
            </w:r>
            <w:r>
              <w:t xml:space="preserve">% of the PBR claims available have been claimed with just over 2 years of the programme remaining. </w:t>
            </w:r>
          </w:p>
          <w:p w:rsidR="00CE2931" w:rsidRDefault="00946116" w:rsidP="00CE2931">
            <w:pPr>
              <w:pStyle w:val="ListParagraph"/>
              <w:numPr>
                <w:ilvl w:val="0"/>
                <w:numId w:val="46"/>
              </w:numPr>
            </w:pPr>
            <w:r>
              <w:t>The current positive trajectory is anticipated to continue to improve with the team ensuring that all available data and information systems are fully utili</w:t>
            </w:r>
            <w:r>
              <w:t>sed to maximise PBR claim opportunities</w:t>
            </w:r>
          </w:p>
          <w:p w:rsidR="007639B9" w:rsidRPr="00056450" w:rsidRDefault="00946116" w:rsidP="007639B9"/>
        </w:tc>
        <w:tc>
          <w:tcPr>
            <w:tcW w:w="948" w:type="dxa"/>
            <w:tcBorders>
              <w:top w:val="nil"/>
              <w:left w:val="nil"/>
              <w:bottom w:val="single" w:sz="4" w:space="0" w:color="auto"/>
              <w:right w:val="single" w:sz="4" w:space="0" w:color="auto"/>
            </w:tcBorders>
            <w:shd w:val="clear" w:color="auto" w:fill="auto"/>
          </w:tcPr>
          <w:p w:rsidR="007639B9" w:rsidRPr="00056450" w:rsidRDefault="00946116"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20</w:t>
            </w:r>
          </w:p>
        </w:tc>
        <w:tc>
          <w:tcPr>
            <w:tcW w:w="5430" w:type="dxa"/>
            <w:tcBorders>
              <w:top w:val="nil"/>
              <w:left w:val="nil"/>
              <w:bottom w:val="single" w:sz="4" w:space="0" w:color="auto"/>
              <w:right w:val="single" w:sz="4" w:space="0" w:color="auto"/>
            </w:tcBorders>
            <w:shd w:val="clear" w:color="auto" w:fill="auto"/>
          </w:tcPr>
          <w:p w:rsidR="009A3E32" w:rsidRDefault="00946116" w:rsidP="009A3E32">
            <w:pPr>
              <w:pStyle w:val="ListParagraph"/>
              <w:numPr>
                <w:ilvl w:val="0"/>
                <w:numId w:val="46"/>
              </w:numPr>
            </w:pPr>
            <w:r>
              <w:t>Development of reporting processes to ensure monthly progress checks against targets</w:t>
            </w:r>
          </w:p>
          <w:p w:rsidR="009A3E32" w:rsidRDefault="00946116" w:rsidP="009A3E32">
            <w:pPr>
              <w:pStyle w:val="ListParagraph"/>
            </w:pPr>
          </w:p>
          <w:p w:rsidR="009A3E32" w:rsidRDefault="00946116" w:rsidP="009A3E32">
            <w:pPr>
              <w:pStyle w:val="ListParagraph"/>
              <w:numPr>
                <w:ilvl w:val="0"/>
                <w:numId w:val="46"/>
              </w:numPr>
            </w:pPr>
            <w:r>
              <w:t>Redesigning of outcomes plan to set more achievable/realistic targets</w:t>
            </w:r>
          </w:p>
          <w:p w:rsidR="009A3E32" w:rsidRDefault="00946116" w:rsidP="009A3E32">
            <w:pPr>
              <w:pStyle w:val="ListParagraph"/>
              <w:numPr>
                <w:ilvl w:val="0"/>
                <w:numId w:val="46"/>
              </w:numPr>
            </w:pPr>
            <w:r>
              <w:t xml:space="preserve">Review of Governance Arrangements commissioned. </w:t>
            </w:r>
          </w:p>
          <w:p w:rsidR="009A3E32" w:rsidRDefault="00946116" w:rsidP="009A3E32">
            <w:pPr>
              <w:pStyle w:val="ListParagraph"/>
              <w:numPr>
                <w:ilvl w:val="0"/>
                <w:numId w:val="46"/>
              </w:numPr>
            </w:pPr>
            <w:r>
              <w:t>Distric</w:t>
            </w:r>
            <w:r>
              <w:t>ts supported to identify families where potential claims can be made</w:t>
            </w:r>
          </w:p>
          <w:p w:rsidR="009A3E32" w:rsidRDefault="00946116" w:rsidP="009A3E32">
            <w:pPr>
              <w:pStyle w:val="ListParagraph"/>
              <w:numPr>
                <w:ilvl w:val="0"/>
                <w:numId w:val="46"/>
              </w:numPr>
            </w:pPr>
            <w:r>
              <w:t xml:space="preserve">Workforce development complete for </w:t>
            </w:r>
            <w:r>
              <w:t>shared assessment</w:t>
            </w:r>
            <w:r>
              <w:t>.</w:t>
            </w:r>
            <w:r>
              <w:t xml:space="preserve"> L</w:t>
            </w:r>
            <w:r>
              <w:t xml:space="preserve">ead Professional </w:t>
            </w:r>
            <w:r>
              <w:t xml:space="preserve"> and Risk Sensible </w:t>
            </w:r>
            <w:r>
              <w:t>approach</w:t>
            </w:r>
            <w:r>
              <w:t xml:space="preserve">. </w:t>
            </w:r>
          </w:p>
          <w:p w:rsidR="009A3E32" w:rsidRDefault="00946116" w:rsidP="009A3E32">
            <w:pPr>
              <w:pStyle w:val="ListParagraph"/>
              <w:numPr>
                <w:ilvl w:val="0"/>
                <w:numId w:val="46"/>
              </w:numPr>
            </w:pPr>
            <w:r>
              <w:t xml:space="preserve">Revised </w:t>
            </w:r>
            <w:r>
              <w:t xml:space="preserve">assessment </w:t>
            </w:r>
            <w:r>
              <w:t xml:space="preserve">CAF documentation, Quality Assurance and processes to assist in meeting requirements. </w:t>
            </w:r>
          </w:p>
          <w:p w:rsidR="009A3E32" w:rsidRDefault="00946116" w:rsidP="009A3E32">
            <w:pPr>
              <w:pStyle w:val="ListParagraph"/>
              <w:numPr>
                <w:ilvl w:val="0"/>
                <w:numId w:val="46"/>
              </w:numPr>
            </w:pPr>
            <w:r>
              <w:t>TFU Maturity Model self-assessment completed and developed action plan to support delivery and improvement.</w:t>
            </w:r>
          </w:p>
          <w:p w:rsidR="007639B9" w:rsidRPr="00056450" w:rsidRDefault="00946116" w:rsidP="002D15DC"/>
        </w:tc>
        <w:tc>
          <w:tcPr>
            <w:tcW w:w="1023" w:type="dxa"/>
            <w:tcBorders>
              <w:top w:val="nil"/>
              <w:left w:val="nil"/>
              <w:bottom w:val="single" w:sz="4" w:space="0" w:color="auto"/>
              <w:right w:val="single" w:sz="4" w:space="0" w:color="auto"/>
            </w:tcBorders>
            <w:shd w:val="clear" w:color="auto" w:fill="auto"/>
          </w:tcPr>
          <w:p w:rsidR="007639B9" w:rsidRPr="00056450" w:rsidRDefault="00946116"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tcPr>
          <w:p w:rsidR="007639B9" w:rsidRPr="00056450" w:rsidRDefault="00946116" w:rsidP="003A6C4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Public Health</w:t>
            </w:r>
          </w:p>
        </w:tc>
        <w:tc>
          <w:tcPr>
            <w:tcW w:w="2093" w:type="dxa"/>
            <w:tcBorders>
              <w:top w:val="nil"/>
              <w:left w:val="nil"/>
              <w:bottom w:val="single" w:sz="4" w:space="0" w:color="auto"/>
              <w:right w:val="single" w:sz="4" w:space="0" w:color="auto"/>
            </w:tcBorders>
            <w:shd w:val="clear" w:color="auto" w:fill="auto"/>
          </w:tcPr>
          <w:p w:rsidR="007639B9" w:rsidRPr="00056450" w:rsidRDefault="0094611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R="00DA5652" w:rsidTr="009D463D">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0C512C" w:rsidRPr="00865C09" w:rsidRDefault="00946116" w:rsidP="000C512C">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Opportunity </w:t>
            </w:r>
            <w:r w:rsidRPr="00865C09">
              <w:rPr>
                <w:rFonts w:ascii="Calibri" w:eastAsia="Times New Roman" w:hAnsi="Calibri" w:cs="Times New Roman"/>
                <w:b/>
                <w:bCs/>
                <w:color w:val="000000"/>
                <w:lang w:eastAsia="en-GB"/>
              </w:rPr>
              <w:t>Identification Number</w:t>
            </w:r>
          </w:p>
        </w:tc>
        <w:tc>
          <w:tcPr>
            <w:tcW w:w="1843" w:type="dxa"/>
            <w:tcBorders>
              <w:top w:val="nil"/>
              <w:left w:val="nil"/>
              <w:bottom w:val="single" w:sz="4" w:space="0" w:color="auto"/>
              <w:right w:val="single" w:sz="4" w:space="0" w:color="auto"/>
            </w:tcBorders>
            <w:shd w:val="clear" w:color="000000" w:fill="EBF1DE"/>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104" w:type="dxa"/>
            <w:tcBorders>
              <w:top w:val="nil"/>
              <w:left w:val="nil"/>
              <w:bottom w:val="single" w:sz="4" w:space="0" w:color="auto"/>
              <w:right w:val="single" w:sz="4" w:space="0" w:color="auto"/>
            </w:tcBorders>
            <w:shd w:val="clear" w:color="000000" w:fill="EBF1DE"/>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093" w:type="dxa"/>
            <w:tcBorders>
              <w:top w:val="nil"/>
              <w:left w:val="nil"/>
              <w:bottom w:val="single" w:sz="4" w:space="0" w:color="auto"/>
              <w:right w:val="single" w:sz="4" w:space="0" w:color="auto"/>
            </w:tcBorders>
            <w:shd w:val="clear" w:color="000000" w:fill="EBF1DE"/>
            <w:hideMark/>
          </w:tcPr>
          <w:p w:rsidR="000C512C" w:rsidRPr="00865C09" w:rsidRDefault="0094611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DA5652" w:rsidTr="009D463D">
        <w:trPr>
          <w:trHeight w:val="2700"/>
        </w:trPr>
        <w:tc>
          <w:tcPr>
            <w:tcW w:w="1691" w:type="dxa"/>
            <w:tcBorders>
              <w:top w:val="nil"/>
              <w:left w:val="single" w:sz="4" w:space="0" w:color="auto"/>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C01</w:t>
            </w:r>
          </w:p>
        </w:tc>
        <w:tc>
          <w:tcPr>
            <w:tcW w:w="1843" w:type="dxa"/>
            <w:tcBorders>
              <w:top w:val="nil"/>
              <w:left w:val="nil"/>
              <w:bottom w:val="single" w:sz="4" w:space="0" w:color="auto"/>
              <w:right w:val="single" w:sz="4" w:space="0" w:color="auto"/>
            </w:tcBorders>
            <w:shd w:val="clear" w:color="auto" w:fill="auto"/>
          </w:tcPr>
          <w:p w:rsidR="002D15DC" w:rsidRPr="00F053AE" w:rsidRDefault="00946116" w:rsidP="002D15DC">
            <w:pPr>
              <w:spacing w:after="0" w:line="240" w:lineRule="auto"/>
              <w:rPr>
                <w:rFonts w:ascii="Calibri" w:eastAsia="Times New Roman" w:hAnsi="Calibri" w:cs="Times New Roman"/>
                <w:b/>
                <w:color w:val="000000"/>
                <w:lang w:eastAsia="en-GB"/>
              </w:rPr>
            </w:pPr>
            <w:r w:rsidRPr="00F053AE">
              <w:rPr>
                <w:rFonts w:ascii="Calibri" w:eastAsia="Times New Roman" w:hAnsi="Calibri" w:cs="Times New Roman"/>
                <w:b/>
                <w:color w:val="000000"/>
                <w:lang w:eastAsia="en-GB"/>
              </w:rPr>
              <w:t xml:space="preserve">Delivering the Operational Plan to ensure a strong </w:t>
            </w:r>
            <w:r w:rsidRPr="00F053AE">
              <w:rPr>
                <w:rFonts w:ascii="Calibri" w:eastAsia="Times New Roman" w:hAnsi="Calibri" w:cs="Times New Roman"/>
                <w:b/>
                <w:color w:val="000000"/>
                <w:lang w:eastAsia="en-GB"/>
              </w:rPr>
              <w:t>and sustainable County Council</w:t>
            </w:r>
          </w:p>
          <w:p w:rsidR="009A42D8" w:rsidRDefault="00946116" w:rsidP="009A42D8">
            <w:pPr>
              <w:rPr>
                <w:color w:val="000000"/>
                <w:lang w:eastAsia="en-GB"/>
              </w:rPr>
            </w:pPr>
          </w:p>
          <w:p w:rsidR="002D15DC" w:rsidRDefault="00946116" w:rsidP="009A42D8">
            <w:pPr>
              <w:rPr>
                <w:color w:val="000000"/>
                <w:lang w:eastAsia="en-GB"/>
              </w:rPr>
            </w:pPr>
            <w:r>
              <w:rPr>
                <w:color w:val="000000"/>
                <w:lang w:eastAsia="en-GB"/>
              </w:rPr>
              <w:t>Delivering growth and prosperity for the whole of Lancashire</w:t>
            </w:r>
          </w:p>
          <w:p w:rsidR="002D15DC" w:rsidRDefault="00946116" w:rsidP="009A42D8">
            <w:pPr>
              <w:rPr>
                <w:color w:val="000000"/>
                <w:lang w:eastAsia="en-GB"/>
              </w:rPr>
            </w:pPr>
          </w:p>
          <w:p w:rsidR="002D15DC" w:rsidRDefault="00946116" w:rsidP="009A42D8">
            <w:pPr>
              <w:rPr>
                <w:color w:val="000000"/>
                <w:lang w:eastAsia="en-GB"/>
              </w:rPr>
            </w:pPr>
          </w:p>
        </w:tc>
        <w:tc>
          <w:tcPr>
            <w:tcW w:w="1276" w:type="dxa"/>
            <w:tcBorders>
              <w:top w:val="nil"/>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Economic/Political/organisational</w:t>
            </w:r>
          </w:p>
        </w:tc>
        <w:tc>
          <w:tcPr>
            <w:tcW w:w="2693" w:type="dxa"/>
            <w:tcBorders>
              <w:top w:val="nil"/>
              <w:left w:val="nil"/>
              <w:bottom w:val="single" w:sz="4" w:space="0" w:color="auto"/>
              <w:right w:val="single" w:sz="4" w:space="0" w:color="auto"/>
            </w:tcBorders>
            <w:shd w:val="clear" w:color="auto" w:fill="auto"/>
          </w:tcPr>
          <w:p w:rsidR="009A42D8" w:rsidRDefault="00946116" w:rsidP="009A42D8">
            <w:pPr>
              <w:rPr>
                <w:lang w:eastAsia="en-GB"/>
              </w:rPr>
            </w:pPr>
            <w:r>
              <w:rPr>
                <w:lang w:eastAsia="en-GB"/>
              </w:rPr>
              <w:t>Self-sustaining organisation</w:t>
            </w:r>
          </w:p>
          <w:p w:rsidR="002D15DC" w:rsidRDefault="00946116" w:rsidP="009A42D8">
            <w:pPr>
              <w:rPr>
                <w:lang w:eastAsia="en-GB"/>
              </w:rPr>
            </w:pPr>
            <w:r>
              <w:rPr>
                <w:lang w:eastAsia="en-GB"/>
              </w:rPr>
              <w:t>Stronger and growing economic base</w:t>
            </w:r>
          </w:p>
          <w:p w:rsidR="002D15DC" w:rsidRDefault="00946116" w:rsidP="009A42D8">
            <w:pPr>
              <w:rPr>
                <w:lang w:eastAsia="en-GB"/>
              </w:rPr>
            </w:pPr>
            <w:r>
              <w:rPr>
                <w:lang w:eastAsia="en-GB"/>
              </w:rPr>
              <w:t xml:space="preserve">Ability to deliver affordable high quality services with </w:t>
            </w:r>
            <w:r>
              <w:rPr>
                <w:lang w:eastAsia="en-GB"/>
              </w:rPr>
              <w:t>outcomes relevant to the needs of our residents, communities and businesses</w:t>
            </w:r>
          </w:p>
          <w:p w:rsidR="002D15DC" w:rsidRDefault="00946116" w:rsidP="009A42D8">
            <w:pPr>
              <w:rPr>
                <w:lang w:eastAsia="en-GB"/>
              </w:rPr>
            </w:pPr>
            <w:r>
              <w:rPr>
                <w:lang w:eastAsia="en-GB"/>
              </w:rPr>
              <w:t>Improved productivity and earning power of all residents</w:t>
            </w:r>
          </w:p>
          <w:p w:rsidR="002D15DC" w:rsidRDefault="00946116" w:rsidP="002D15DC">
            <w:pPr>
              <w:rPr>
                <w:color w:val="000000"/>
                <w:lang w:eastAsia="en-GB"/>
              </w:rPr>
            </w:pPr>
            <w:r>
              <w:rPr>
                <w:color w:val="000000"/>
                <w:lang w:eastAsia="en-GB"/>
              </w:rPr>
              <w:t xml:space="preserve">Continued successful delivery of the LEP's current strategic economic growth programmes. </w:t>
            </w:r>
          </w:p>
          <w:p w:rsidR="002D15DC" w:rsidRDefault="00946116" w:rsidP="002D15DC">
            <w:pPr>
              <w:rPr>
                <w:color w:val="000000"/>
                <w:lang w:eastAsia="en-GB"/>
              </w:rPr>
            </w:pPr>
            <w:r>
              <w:rPr>
                <w:color w:val="000000"/>
                <w:lang w:eastAsia="en-GB"/>
              </w:rPr>
              <w:t>Successfully securing new resourc</w:t>
            </w:r>
            <w:r>
              <w:rPr>
                <w:color w:val="000000"/>
                <w:lang w:eastAsia="en-GB"/>
              </w:rPr>
              <w:t>es for Lancashire to support job and business creation, housing growth and the delivery of strategic transport infrastructure linking to drive economic growth and regeneration, linking residents and businesses with economic opportunities.</w:t>
            </w:r>
          </w:p>
          <w:p w:rsidR="002D15DC" w:rsidRDefault="00946116" w:rsidP="009A42D8">
            <w:pPr>
              <w:rPr>
                <w:lang w:eastAsia="en-GB"/>
              </w:rPr>
            </w:pPr>
          </w:p>
        </w:tc>
        <w:tc>
          <w:tcPr>
            <w:tcW w:w="4253" w:type="dxa"/>
            <w:tcBorders>
              <w:top w:val="nil"/>
              <w:left w:val="nil"/>
              <w:bottom w:val="single" w:sz="4" w:space="0" w:color="auto"/>
              <w:right w:val="single" w:sz="4" w:space="0" w:color="auto"/>
            </w:tcBorders>
            <w:shd w:val="clear" w:color="auto" w:fill="auto"/>
          </w:tcPr>
          <w:p w:rsidR="002D15DC" w:rsidRDefault="00946116" w:rsidP="002D15DC">
            <w:pPr>
              <w:pStyle w:val="ListParagraph"/>
              <w:numPr>
                <w:ilvl w:val="0"/>
                <w:numId w:val="25"/>
              </w:numPr>
              <w:spacing w:after="0" w:line="240" w:lineRule="auto"/>
              <w:contextualSpacing w:val="0"/>
              <w:rPr>
                <w:color w:val="000000"/>
                <w:lang w:eastAsia="en-GB"/>
              </w:rPr>
            </w:pPr>
            <w:r>
              <w:rPr>
                <w:color w:val="000000"/>
                <w:lang w:eastAsia="en-GB"/>
              </w:rPr>
              <w:t>Lancashire Enter</w:t>
            </w:r>
            <w:r>
              <w:rPr>
                <w:color w:val="000000"/>
                <w:lang w:eastAsia="en-GB"/>
              </w:rPr>
              <w:t>prise Partnership (LEP) has secured almost £1 billion of national resources to deliver a transformational programme of economic growth which see the delivery of new jobs, business and housing growth and strategic transport infrastructure. Key programmes/pr</w:t>
            </w:r>
            <w:r>
              <w:rPr>
                <w:color w:val="000000"/>
                <w:lang w:eastAsia="en-GB"/>
              </w:rPr>
              <w:t>ojects secured include the Preston, South Ribble and Lancashire City Deal, Growth Deal, three Enterprise Zones, Growing Places Funding, Boost Business Lancashire and Superfast Broadband.</w:t>
            </w:r>
          </w:p>
          <w:p w:rsidR="009A42D8" w:rsidRDefault="00946116" w:rsidP="002D15DC">
            <w:pPr>
              <w:spacing w:after="0" w:line="240" w:lineRule="auto"/>
              <w:rPr>
                <w:color w:val="000000"/>
                <w:lang w:eastAsia="en-GB"/>
              </w:rPr>
            </w:pPr>
          </w:p>
          <w:p w:rsidR="002D15DC" w:rsidRPr="002D15DC" w:rsidRDefault="00946116" w:rsidP="002D15DC">
            <w:pPr>
              <w:pStyle w:val="ListParagraph"/>
              <w:numPr>
                <w:ilvl w:val="0"/>
                <w:numId w:val="41"/>
              </w:numPr>
              <w:spacing w:after="0" w:line="240" w:lineRule="auto"/>
              <w:rPr>
                <w:color w:val="000000"/>
                <w:lang w:eastAsia="en-GB"/>
              </w:rPr>
            </w:pPr>
            <w:r w:rsidRPr="002D15DC">
              <w:rPr>
                <w:color w:val="000000"/>
                <w:lang w:eastAsia="en-GB"/>
              </w:rPr>
              <w:t>ESIF monies, both Regional Development Funds and Social Funds, total</w:t>
            </w:r>
            <w:r w:rsidRPr="002D15DC">
              <w:rPr>
                <w:color w:val="000000"/>
                <w:lang w:eastAsia="en-GB"/>
              </w:rPr>
              <w:t>ling circa £200m are currently ring-fenced for use in Lancashire (LEP area) over the next 5 years.  This supports business support initiatives, innovation investment, environmental and flood mitigation measures as well as skills development and employabili</w:t>
            </w:r>
            <w:r w:rsidRPr="002D15DC">
              <w:rPr>
                <w:color w:val="000000"/>
                <w:lang w:eastAsia="en-GB"/>
              </w:rPr>
              <w:t xml:space="preserve">ty work.  Post Brexit vote, projects which have been through the full approval process are not able to sign a final contract with MHCLG and project funding is being restricted to spend prior to end 2018.  Significant beneficiaries include </w:t>
            </w:r>
            <w:r>
              <w:rPr>
                <w:color w:val="000000"/>
                <w:lang w:eastAsia="en-GB"/>
              </w:rPr>
              <w:t>the Council</w:t>
            </w:r>
            <w:r w:rsidRPr="002D15DC">
              <w:rPr>
                <w:color w:val="000000"/>
                <w:lang w:eastAsia="en-GB"/>
              </w:rPr>
              <w:t>, othe</w:t>
            </w:r>
            <w:r w:rsidRPr="002D15DC">
              <w:rPr>
                <w:color w:val="000000"/>
                <w:lang w:eastAsia="en-GB"/>
              </w:rPr>
              <w:t>r local authorities, H</w:t>
            </w:r>
            <w:r>
              <w:rPr>
                <w:color w:val="000000"/>
                <w:lang w:eastAsia="en-GB"/>
              </w:rPr>
              <w:t xml:space="preserve">igher </w:t>
            </w:r>
            <w:r w:rsidRPr="002D15DC">
              <w:rPr>
                <w:color w:val="000000"/>
                <w:lang w:eastAsia="en-GB"/>
              </w:rPr>
              <w:t>E</w:t>
            </w:r>
            <w:r>
              <w:rPr>
                <w:color w:val="000000"/>
                <w:lang w:eastAsia="en-GB"/>
              </w:rPr>
              <w:t xml:space="preserve">ducation </w:t>
            </w:r>
            <w:r w:rsidRPr="002D15DC">
              <w:rPr>
                <w:color w:val="000000"/>
                <w:lang w:eastAsia="en-GB"/>
              </w:rPr>
              <w:t>I</w:t>
            </w:r>
            <w:r>
              <w:rPr>
                <w:color w:val="000000"/>
                <w:lang w:eastAsia="en-GB"/>
              </w:rPr>
              <w:t>nstitutes</w:t>
            </w:r>
            <w:r w:rsidRPr="002D15DC">
              <w:rPr>
                <w:color w:val="000000"/>
                <w:lang w:eastAsia="en-GB"/>
              </w:rPr>
              <w:t>'</w:t>
            </w:r>
            <w:r w:rsidRPr="002D15DC">
              <w:rPr>
                <w:color w:val="000000"/>
                <w:lang w:eastAsia="en-GB"/>
              </w:rPr>
              <w:t xml:space="preserve"> and Colleges.</w:t>
            </w:r>
          </w:p>
        </w:tc>
        <w:tc>
          <w:tcPr>
            <w:tcW w:w="948" w:type="dxa"/>
            <w:tcBorders>
              <w:top w:val="nil"/>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12</w:t>
            </w:r>
          </w:p>
        </w:tc>
        <w:tc>
          <w:tcPr>
            <w:tcW w:w="5430" w:type="dxa"/>
            <w:tcBorders>
              <w:top w:val="nil"/>
              <w:left w:val="nil"/>
              <w:bottom w:val="single" w:sz="4" w:space="0" w:color="auto"/>
              <w:right w:val="single" w:sz="4" w:space="0" w:color="auto"/>
            </w:tcBorders>
            <w:shd w:val="clear" w:color="auto" w:fill="auto"/>
          </w:tcPr>
          <w:p w:rsidR="002D15DC" w:rsidRPr="000A46DF" w:rsidRDefault="00946116" w:rsidP="000A46DF">
            <w:pPr>
              <w:pStyle w:val="ListParagraph"/>
              <w:numPr>
                <w:ilvl w:val="0"/>
                <w:numId w:val="26"/>
              </w:numPr>
              <w:spacing w:after="0" w:line="240" w:lineRule="auto"/>
              <w:rPr>
                <w:color w:val="000000"/>
                <w:lang w:eastAsia="en-GB"/>
              </w:rPr>
            </w:pPr>
            <w:r>
              <w:rPr>
                <w:color w:val="000000"/>
                <w:lang w:eastAsia="en-GB"/>
              </w:rPr>
              <w:t xml:space="preserve">Work with local authority partners to ensure national resources to support economic growth and regeneration </w:t>
            </w:r>
            <w:r>
              <w:rPr>
                <w:color w:val="000000"/>
                <w:lang w:eastAsia="en-GB"/>
              </w:rPr>
              <w:t xml:space="preserve">are secured.  </w:t>
            </w:r>
            <w:r w:rsidRPr="000A46DF">
              <w:rPr>
                <w:color w:val="000000"/>
                <w:lang w:eastAsia="en-GB"/>
              </w:rPr>
              <w:t>.                                                 </w:t>
            </w:r>
          </w:p>
          <w:p w:rsidR="002D15DC" w:rsidRDefault="00946116" w:rsidP="002D15DC">
            <w:pPr>
              <w:pStyle w:val="ListParagraph"/>
              <w:numPr>
                <w:ilvl w:val="0"/>
                <w:numId w:val="26"/>
              </w:numPr>
              <w:spacing w:after="0" w:line="240" w:lineRule="auto"/>
              <w:rPr>
                <w:color w:val="000000"/>
                <w:lang w:eastAsia="en-GB"/>
              </w:rPr>
            </w:pPr>
            <w:r>
              <w:rPr>
                <w:color w:val="000000"/>
                <w:lang w:eastAsia="en-GB"/>
              </w:rPr>
              <w:t xml:space="preserve">Maximise the </w:t>
            </w:r>
            <w:r>
              <w:rPr>
                <w:color w:val="000000"/>
                <w:lang w:eastAsia="en-GB"/>
              </w:rPr>
              <w:t>support from key local and national public and private sector stakeholders outside of the County Council.</w:t>
            </w:r>
          </w:p>
          <w:p w:rsidR="002D15DC" w:rsidRDefault="00946116" w:rsidP="002D15DC">
            <w:pPr>
              <w:pStyle w:val="ListParagraph"/>
              <w:rPr>
                <w:color w:val="000000"/>
                <w:lang w:eastAsia="en-GB"/>
              </w:rPr>
            </w:pPr>
          </w:p>
          <w:p w:rsidR="009A42D8" w:rsidRPr="002D15DC" w:rsidRDefault="00946116" w:rsidP="002D15DC">
            <w:pPr>
              <w:pStyle w:val="ListParagraph"/>
              <w:numPr>
                <w:ilvl w:val="0"/>
                <w:numId w:val="41"/>
              </w:numPr>
              <w:rPr>
                <w:lang w:eastAsia="en-GB"/>
              </w:rPr>
            </w:pPr>
            <w:r w:rsidRPr="002D15DC">
              <w:rPr>
                <w:color w:val="000000"/>
                <w:lang w:eastAsia="en-GB"/>
              </w:rPr>
              <w:t>The County Council to give greater consideration to using its investment and prudential borrowing capacity and investment funds to bring forward a po</w:t>
            </w:r>
            <w:r w:rsidRPr="002D15DC">
              <w:rPr>
                <w:color w:val="000000"/>
                <w:lang w:eastAsia="en-GB"/>
              </w:rPr>
              <w:t>rtfolio of strategic development opportunities</w:t>
            </w:r>
          </w:p>
          <w:p w:rsidR="002D15DC" w:rsidRPr="002D15DC" w:rsidRDefault="00946116" w:rsidP="002D15DC">
            <w:pPr>
              <w:pStyle w:val="ListParagraph"/>
              <w:rPr>
                <w:lang w:eastAsia="en-GB"/>
              </w:rPr>
            </w:pPr>
          </w:p>
          <w:p w:rsidR="008C7FDC" w:rsidRPr="008C7FDC" w:rsidRDefault="00946116" w:rsidP="002D15DC">
            <w:pPr>
              <w:pStyle w:val="ListParagraph"/>
              <w:numPr>
                <w:ilvl w:val="0"/>
                <w:numId w:val="41"/>
              </w:numPr>
              <w:rPr>
                <w:lang w:eastAsia="en-GB"/>
              </w:rPr>
            </w:pPr>
            <w:r w:rsidRPr="002D15DC">
              <w:rPr>
                <w:color w:val="000000"/>
                <w:lang w:eastAsia="en-GB"/>
              </w:rPr>
              <w:t>Recent Growth Deal settlement of circa £70m will provide resource for six key projects to advance over the next three years. </w:t>
            </w:r>
            <w:r w:rsidRPr="009A42D8">
              <w:rPr>
                <w:lang w:eastAsia="en-GB"/>
              </w:rPr>
              <w:t>The LEP has secured a £320M Growth Deal programme to be delivered by 2021. </w:t>
            </w:r>
            <w:r w:rsidRPr="002D15DC">
              <w:rPr>
                <w:color w:val="000000"/>
                <w:lang w:eastAsia="en-GB"/>
              </w:rPr>
              <w:t xml:space="preserve"> </w:t>
            </w:r>
          </w:p>
          <w:p w:rsidR="008C7FDC" w:rsidRPr="008C7FDC" w:rsidRDefault="00946116" w:rsidP="008C7FDC">
            <w:pPr>
              <w:pStyle w:val="ListParagraph"/>
              <w:rPr>
                <w:color w:val="000000"/>
                <w:lang w:eastAsia="en-GB"/>
              </w:rPr>
            </w:pPr>
          </w:p>
          <w:p w:rsidR="008C7FDC" w:rsidRPr="008C7FDC" w:rsidRDefault="00946116" w:rsidP="008C7FDC">
            <w:pPr>
              <w:pStyle w:val="ListParagraph"/>
              <w:numPr>
                <w:ilvl w:val="0"/>
                <w:numId w:val="41"/>
              </w:numPr>
              <w:rPr>
                <w:lang w:eastAsia="en-GB"/>
              </w:rPr>
            </w:pPr>
            <w:r>
              <w:rPr>
                <w:color w:val="000000"/>
                <w:lang w:eastAsia="en-GB"/>
              </w:rPr>
              <w:t xml:space="preserve">Work </w:t>
            </w:r>
            <w:r>
              <w:rPr>
                <w:color w:val="000000"/>
                <w:lang w:eastAsia="en-GB"/>
              </w:rPr>
              <w:t>with local authority partners and the LEP to agree:</w:t>
            </w:r>
          </w:p>
          <w:p w:rsidR="008C7FDC" w:rsidRPr="008C7FDC" w:rsidRDefault="00946116" w:rsidP="008C7FDC">
            <w:pPr>
              <w:pStyle w:val="ListParagraph"/>
              <w:rPr>
                <w:color w:val="000000"/>
                <w:lang w:eastAsia="en-GB"/>
              </w:rPr>
            </w:pPr>
          </w:p>
          <w:p w:rsidR="002D15DC" w:rsidRPr="008C7FDC" w:rsidRDefault="00946116" w:rsidP="008C7FDC">
            <w:pPr>
              <w:pStyle w:val="ListParagraph"/>
              <w:numPr>
                <w:ilvl w:val="1"/>
                <w:numId w:val="41"/>
              </w:numPr>
              <w:rPr>
                <w:lang w:eastAsia="en-GB"/>
              </w:rPr>
            </w:pPr>
            <w:r w:rsidRPr="002D15DC">
              <w:rPr>
                <w:color w:val="000000"/>
                <w:lang w:eastAsia="en-GB"/>
              </w:rPr>
              <w:t>a Local Industrial</w:t>
            </w:r>
            <w:r>
              <w:rPr>
                <w:color w:val="000000"/>
                <w:lang w:eastAsia="en-GB"/>
              </w:rPr>
              <w:t xml:space="preserve"> Strategy</w:t>
            </w:r>
            <w:r>
              <w:rPr>
                <w:color w:val="000000"/>
                <w:lang w:eastAsia="en-GB"/>
              </w:rPr>
              <w:t xml:space="preserve"> (aim to be an early adopter)</w:t>
            </w:r>
          </w:p>
          <w:p w:rsidR="008C7FDC" w:rsidRPr="008C7FDC" w:rsidRDefault="00946116" w:rsidP="008C7FDC">
            <w:pPr>
              <w:pStyle w:val="ListParagraph"/>
              <w:numPr>
                <w:ilvl w:val="1"/>
                <w:numId w:val="41"/>
              </w:numPr>
              <w:rPr>
                <w:lang w:eastAsia="en-GB"/>
              </w:rPr>
            </w:pPr>
            <w:r>
              <w:rPr>
                <w:color w:val="000000"/>
                <w:lang w:eastAsia="en-GB"/>
              </w:rPr>
              <w:t>a new Lancashire Prospectus</w:t>
            </w:r>
          </w:p>
          <w:p w:rsidR="008C7FDC" w:rsidRPr="008C7FDC" w:rsidRDefault="00946116" w:rsidP="008C7FDC">
            <w:pPr>
              <w:pStyle w:val="ListParagraph"/>
              <w:numPr>
                <w:ilvl w:val="1"/>
                <w:numId w:val="41"/>
              </w:numPr>
              <w:rPr>
                <w:lang w:eastAsia="en-GB"/>
              </w:rPr>
            </w:pPr>
            <w:r>
              <w:rPr>
                <w:lang w:eastAsia="en-GB"/>
              </w:rPr>
              <w:t>an approach to future growth initiatives and priorities</w:t>
            </w:r>
          </w:p>
          <w:p w:rsidR="000A46DF" w:rsidRDefault="00946116" w:rsidP="008C7FDC">
            <w:pPr>
              <w:pStyle w:val="ListParagraph"/>
              <w:rPr>
                <w:lang w:eastAsia="en-GB"/>
              </w:rPr>
            </w:pPr>
          </w:p>
          <w:p w:rsidR="008C7FDC" w:rsidRDefault="00946116" w:rsidP="008C7FDC">
            <w:pPr>
              <w:pStyle w:val="ListParagraph"/>
              <w:rPr>
                <w:lang w:eastAsia="en-GB"/>
              </w:rPr>
            </w:pPr>
            <w:r>
              <w:rPr>
                <w:lang w:eastAsia="en-GB"/>
              </w:rPr>
              <w:t xml:space="preserve">the London School of Economics have been </w:t>
            </w:r>
            <w:r>
              <w:rPr>
                <w:lang w:eastAsia="en-GB"/>
              </w:rPr>
              <w:t>secured as a critica</w:t>
            </w:r>
            <w:r>
              <w:rPr>
                <w:lang w:eastAsia="en-GB"/>
              </w:rPr>
              <w:t>l friend</w:t>
            </w:r>
          </w:p>
          <w:p w:rsidR="000A46DF" w:rsidRDefault="00946116" w:rsidP="008C7FDC">
            <w:pPr>
              <w:pStyle w:val="ListParagraph"/>
              <w:rPr>
                <w:lang w:eastAsia="en-GB"/>
              </w:rPr>
            </w:pPr>
          </w:p>
          <w:p w:rsidR="008C7FDC" w:rsidRPr="00655399" w:rsidRDefault="00946116" w:rsidP="00655399">
            <w:pPr>
              <w:pStyle w:val="ListParagraph"/>
              <w:numPr>
                <w:ilvl w:val="0"/>
                <w:numId w:val="42"/>
              </w:numPr>
              <w:rPr>
                <w:lang w:eastAsia="en-GB"/>
              </w:rPr>
            </w:pPr>
            <w:r w:rsidRPr="00655399">
              <w:rPr>
                <w:color w:val="000000"/>
                <w:lang w:eastAsia="en-GB"/>
              </w:rPr>
              <w:t xml:space="preserve">Economic Development's main ERDF project Boost, has secured a Grant Funding Agreement and is applying for funding to the end 2021.  Business Growth Service staff will, as far as possible, seek to frontload activity and spend within this project </w:t>
            </w:r>
            <w:r w:rsidRPr="00655399">
              <w:rPr>
                <w:color w:val="000000"/>
                <w:lang w:eastAsia="en-GB"/>
              </w:rPr>
              <w:t xml:space="preserve">in-case funding or activity is prematurely curtailed.   For the programme as a whole, we have issued calls in all measures in an effort to defray as much of the programme as </w:t>
            </w:r>
            <w:r w:rsidRPr="00655399">
              <w:rPr>
                <w:color w:val="000000"/>
                <w:lang w:eastAsia="en-GB"/>
              </w:rPr>
              <w:lastRenderedPageBreak/>
              <w:t>early as possible. We are now looking to a further bid which could take the projec</w:t>
            </w:r>
            <w:r w:rsidRPr="00655399">
              <w:rPr>
                <w:color w:val="000000"/>
                <w:lang w:eastAsia="en-GB"/>
              </w:rPr>
              <w:t>t to 2021.</w:t>
            </w:r>
          </w:p>
          <w:p w:rsidR="00655399" w:rsidRPr="00655399" w:rsidRDefault="00946116" w:rsidP="00655399">
            <w:pPr>
              <w:pStyle w:val="ListParagraph"/>
              <w:rPr>
                <w:lang w:eastAsia="en-GB"/>
              </w:rPr>
            </w:pPr>
          </w:p>
          <w:p w:rsidR="00655399" w:rsidRDefault="00946116" w:rsidP="00655399">
            <w:pPr>
              <w:pStyle w:val="ListParagraph"/>
              <w:numPr>
                <w:ilvl w:val="0"/>
                <w:numId w:val="42"/>
              </w:numPr>
              <w:rPr>
                <w:lang w:eastAsia="en-GB"/>
              </w:rPr>
            </w:pPr>
            <w:r w:rsidRPr="00655399">
              <w:rPr>
                <w:color w:val="000000"/>
                <w:lang w:eastAsia="en-GB"/>
              </w:rPr>
              <w:t xml:space="preserve">Whilst the opportunity to secure EU funds (underwritten by HMG) looks more positive in the medium term, we are also preparing in the event that EU Structural funds are replaced with </w:t>
            </w:r>
            <w:r w:rsidRPr="009A42D8">
              <w:rPr>
                <w:lang w:eastAsia="en-GB"/>
              </w:rPr>
              <w:t>completive rounds of national or sectoral productivity funding</w:t>
            </w:r>
            <w:r w:rsidRPr="009A42D8">
              <w:rPr>
                <w:lang w:eastAsia="en-GB"/>
              </w:rPr>
              <w:t>.  The development of a UK Shared Prosperity Fund could also create new funding opportunities for place-based growth strategies – though further details not expected until later in 2018.  </w:t>
            </w:r>
          </w:p>
        </w:tc>
        <w:tc>
          <w:tcPr>
            <w:tcW w:w="1023" w:type="dxa"/>
            <w:tcBorders>
              <w:top w:val="nil"/>
              <w:left w:val="nil"/>
              <w:bottom w:val="single" w:sz="4" w:space="0" w:color="auto"/>
              <w:right w:val="single" w:sz="4" w:space="0" w:color="auto"/>
            </w:tcBorders>
            <w:shd w:val="clear" w:color="auto" w:fill="auto"/>
          </w:tcPr>
          <w:p w:rsidR="009A42D8" w:rsidRDefault="00946116" w:rsidP="009A42D8">
            <w:pPr>
              <w:rPr>
                <w:lang w:eastAsia="en-GB"/>
              </w:rPr>
            </w:pPr>
            <w:r>
              <w:rPr>
                <w:lang w:eastAsia="en-GB"/>
              </w:rPr>
              <w:lastRenderedPageBreak/>
              <w:t>16</w:t>
            </w:r>
          </w:p>
        </w:tc>
        <w:tc>
          <w:tcPr>
            <w:tcW w:w="1104" w:type="dxa"/>
            <w:tcBorders>
              <w:top w:val="nil"/>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CMT</w:t>
            </w:r>
          </w:p>
        </w:tc>
        <w:tc>
          <w:tcPr>
            <w:tcW w:w="2093" w:type="dxa"/>
            <w:tcBorders>
              <w:top w:val="nil"/>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Level</w:t>
            </w:r>
          </w:p>
        </w:tc>
      </w:tr>
      <w:tr w:rsidR="00DA5652" w:rsidTr="009D463D">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A42D8" w:rsidRDefault="00946116" w:rsidP="007F7695">
            <w:pPr>
              <w:rPr>
                <w:color w:val="000000"/>
                <w:lang w:eastAsia="en-GB"/>
              </w:rPr>
            </w:pPr>
            <w:r>
              <w:rPr>
                <w:color w:val="000000"/>
                <w:lang w:eastAsia="en-GB"/>
              </w:rPr>
              <w:t>CO</w:t>
            </w:r>
            <w:r>
              <w:rPr>
                <w:color w:val="000000"/>
                <w:lang w:eastAsia="en-GB"/>
              </w:rPr>
              <w:t>2</w:t>
            </w:r>
          </w:p>
        </w:tc>
        <w:tc>
          <w:tcPr>
            <w:tcW w:w="1843" w:type="dxa"/>
            <w:tcBorders>
              <w:top w:val="single" w:sz="4" w:space="0" w:color="auto"/>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 xml:space="preserve">Apprenticeship Levy and Apprentice % in Public </w:t>
            </w:r>
            <w:r>
              <w:rPr>
                <w:color w:val="000000"/>
                <w:lang w:eastAsia="en-GB"/>
              </w:rPr>
              <w:t>Sector</w:t>
            </w:r>
          </w:p>
        </w:tc>
        <w:tc>
          <w:tcPr>
            <w:tcW w:w="1276" w:type="dxa"/>
            <w:tcBorders>
              <w:top w:val="single" w:sz="4" w:space="0" w:color="auto"/>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Political</w:t>
            </w:r>
          </w:p>
          <w:p w:rsidR="009A42D8" w:rsidRDefault="00946116" w:rsidP="009A42D8">
            <w:pPr>
              <w:rPr>
                <w:color w:val="000000"/>
                <w:lang w:eastAsia="en-GB"/>
              </w:rPr>
            </w:pPr>
            <w:r>
              <w:rPr>
                <w:color w:val="000000"/>
                <w:lang w:eastAsia="en-GB"/>
              </w:rPr>
              <w:t>Economic</w:t>
            </w:r>
          </w:p>
          <w:p w:rsidR="009A42D8" w:rsidRDefault="00946116" w:rsidP="009A42D8">
            <w:pPr>
              <w:rPr>
                <w:color w:val="000000"/>
                <w:lang w:eastAsia="en-GB"/>
              </w:rPr>
            </w:pPr>
            <w:r>
              <w:rPr>
                <w:color w:val="000000"/>
                <w:lang w:eastAsia="en-GB"/>
              </w:rPr>
              <w:t>Social</w:t>
            </w:r>
          </w:p>
          <w:p w:rsidR="009A42D8" w:rsidRDefault="00946116" w:rsidP="009A42D8">
            <w:pPr>
              <w:rPr>
                <w:color w:val="000000"/>
                <w:lang w:eastAsia="en-GB"/>
              </w:rPr>
            </w:pPr>
            <w:r>
              <w:rPr>
                <w:color w:val="000000"/>
                <w:lang w:eastAsia="en-GB"/>
              </w:rPr>
              <w:t>Reputational</w:t>
            </w:r>
          </w:p>
          <w:p w:rsidR="009A42D8" w:rsidRDefault="00946116" w:rsidP="009A42D8">
            <w:pPr>
              <w:rPr>
                <w:color w:val="000000"/>
                <w:lang w:eastAsia="en-GB"/>
              </w:rPr>
            </w:pPr>
            <w:r>
              <w:rPr>
                <w:color w:val="000000"/>
                <w:lang w:eastAsia="en-GB"/>
              </w:rPr>
              <w:t>Organisational</w:t>
            </w:r>
          </w:p>
        </w:tc>
        <w:tc>
          <w:tcPr>
            <w:tcW w:w="2693" w:type="dxa"/>
            <w:tcBorders>
              <w:top w:val="single" w:sz="4" w:space="0" w:color="auto"/>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Increase in Apprentices in the workforce and use the Apprenticeship levy to its maximum benefit to support critical development needs in the County Council</w:t>
            </w:r>
          </w:p>
        </w:tc>
        <w:tc>
          <w:tcPr>
            <w:tcW w:w="4253" w:type="dxa"/>
            <w:tcBorders>
              <w:top w:val="single" w:sz="4" w:space="0" w:color="auto"/>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 xml:space="preserve">The Apprenticeship Levy is live from </w:t>
            </w:r>
            <w:r>
              <w:rPr>
                <w:color w:val="000000"/>
                <w:lang w:eastAsia="en-GB"/>
              </w:rPr>
              <w:t>April 2017 and the first payment from the digital account was in May 2017.  Work is being undertaken across LCC with Heads of service or their representatives to discuss their overall workforce development and what part the Levy could play in this.</w:t>
            </w:r>
          </w:p>
        </w:tc>
        <w:tc>
          <w:tcPr>
            <w:tcW w:w="948" w:type="dxa"/>
            <w:tcBorders>
              <w:top w:val="single" w:sz="4" w:space="0" w:color="auto"/>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9A42D8" w:rsidRDefault="00946116" w:rsidP="00E23F7F">
            <w:pPr>
              <w:pStyle w:val="ListParagraph"/>
              <w:numPr>
                <w:ilvl w:val="0"/>
                <w:numId w:val="28"/>
              </w:numPr>
              <w:spacing w:after="0" w:line="240" w:lineRule="auto"/>
              <w:rPr>
                <w:color w:val="000000"/>
                <w:lang w:eastAsia="en-GB"/>
              </w:rPr>
            </w:pPr>
            <w:r>
              <w:rPr>
                <w:color w:val="000000"/>
                <w:lang w:eastAsia="en-GB"/>
              </w:rPr>
              <w:t>Maxi</w:t>
            </w:r>
            <w:r>
              <w:rPr>
                <w:color w:val="000000"/>
                <w:lang w:eastAsia="en-GB"/>
              </w:rPr>
              <w:t xml:space="preserve">mise the benefits of the Apprenticeship Levy within LCC by working in conjunction with Management Team, Finance and HR to embed this into structures across the organisation. </w:t>
            </w:r>
          </w:p>
          <w:p w:rsidR="009A42D8" w:rsidRDefault="00946116" w:rsidP="00E23F7F">
            <w:pPr>
              <w:pStyle w:val="ListParagraph"/>
              <w:numPr>
                <w:ilvl w:val="0"/>
                <w:numId w:val="28"/>
              </w:numPr>
              <w:spacing w:after="0" w:line="240" w:lineRule="auto"/>
              <w:rPr>
                <w:color w:val="000000"/>
                <w:lang w:eastAsia="en-GB"/>
              </w:rPr>
            </w:pPr>
            <w:r>
              <w:rPr>
                <w:color w:val="000000"/>
                <w:lang w:eastAsia="en-GB"/>
              </w:rPr>
              <w:t xml:space="preserve">Working with services to identify the quick wins where these suit their business </w:t>
            </w:r>
            <w:r>
              <w:rPr>
                <w:color w:val="000000"/>
                <w:lang w:eastAsia="en-GB"/>
              </w:rPr>
              <w:t xml:space="preserve">need and to thus eliminate training expenditure where we can, and link to Levy fund.  </w:t>
            </w:r>
          </w:p>
          <w:p w:rsidR="009A42D8" w:rsidRDefault="00946116" w:rsidP="00E23F7F">
            <w:pPr>
              <w:pStyle w:val="ListParagraph"/>
              <w:numPr>
                <w:ilvl w:val="0"/>
                <w:numId w:val="28"/>
              </w:numPr>
              <w:spacing w:after="0" w:line="240" w:lineRule="auto"/>
              <w:rPr>
                <w:color w:val="000000"/>
                <w:lang w:eastAsia="en-GB"/>
              </w:rPr>
            </w:pPr>
            <w:r>
              <w:rPr>
                <w:color w:val="000000"/>
                <w:lang w:eastAsia="en-GB"/>
              </w:rPr>
              <w:t xml:space="preserve">L&amp;D are speaking to Heads of Service to see how their training needs can be creatively addressed to link with the Levy, where possible.  </w:t>
            </w:r>
          </w:p>
          <w:p w:rsidR="009A42D8" w:rsidRDefault="00946116" w:rsidP="00E23F7F">
            <w:pPr>
              <w:pStyle w:val="ListParagraph"/>
              <w:numPr>
                <w:ilvl w:val="0"/>
                <w:numId w:val="28"/>
              </w:numPr>
              <w:spacing w:after="0" w:line="240" w:lineRule="auto"/>
              <w:rPr>
                <w:color w:val="000000"/>
                <w:lang w:eastAsia="en-GB"/>
              </w:rPr>
            </w:pPr>
            <w:r>
              <w:rPr>
                <w:color w:val="000000"/>
                <w:lang w:eastAsia="en-GB"/>
              </w:rPr>
              <w:t>Heads of Service have been aske</w:t>
            </w:r>
            <w:r>
              <w:rPr>
                <w:color w:val="000000"/>
                <w:lang w:eastAsia="en-GB"/>
              </w:rPr>
              <w:t>d to report to L&amp;D any current areas of training expenditure commitment that they have entered into.  Heads of Services have been asked not to enter into any further financial commitments without speaking to L&amp;D</w:t>
            </w:r>
          </w:p>
          <w:p w:rsidR="009A42D8" w:rsidRDefault="00946116" w:rsidP="009A42D8">
            <w:pPr>
              <w:pStyle w:val="ListParagraph"/>
              <w:ind w:left="1080"/>
              <w:rPr>
                <w:color w:val="000000"/>
                <w:lang w:eastAsia="en-GB"/>
              </w:rPr>
            </w:pPr>
          </w:p>
        </w:tc>
        <w:tc>
          <w:tcPr>
            <w:tcW w:w="1023" w:type="dxa"/>
            <w:tcBorders>
              <w:top w:val="single" w:sz="4" w:space="0" w:color="auto"/>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15</w:t>
            </w:r>
          </w:p>
        </w:tc>
        <w:tc>
          <w:tcPr>
            <w:tcW w:w="1104" w:type="dxa"/>
            <w:tcBorders>
              <w:top w:val="single" w:sz="4" w:space="0" w:color="auto"/>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Upwards</w:t>
            </w:r>
          </w:p>
        </w:tc>
      </w:tr>
      <w:tr w:rsidR="00DA5652" w:rsidTr="009D463D">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CO</w:t>
            </w:r>
            <w:r>
              <w:rPr>
                <w:color w:val="000000"/>
                <w:lang w:eastAsia="en-GB"/>
              </w:rPr>
              <w:t>3</w:t>
            </w:r>
          </w:p>
          <w:p w:rsidR="009A42D8" w:rsidRDefault="00946116" w:rsidP="009A42D8">
            <w:pPr>
              <w:rPr>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Develop and implement improved recruitment and retention practices to address increasing challenges</w:t>
            </w:r>
          </w:p>
        </w:tc>
        <w:tc>
          <w:tcPr>
            <w:tcW w:w="1276" w:type="dxa"/>
            <w:tcBorders>
              <w:top w:val="single" w:sz="4" w:space="0" w:color="auto"/>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Organisational</w:t>
            </w:r>
          </w:p>
        </w:tc>
        <w:tc>
          <w:tcPr>
            <w:tcW w:w="2693" w:type="dxa"/>
            <w:tcBorders>
              <w:top w:val="single" w:sz="4" w:space="0" w:color="auto"/>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Reduced staff turnover, especially 'hard to fill' roles; improve staff morale; reduce costs; reduce sickness absence; improve productivity.</w:t>
            </w:r>
          </w:p>
        </w:tc>
        <w:tc>
          <w:tcPr>
            <w:tcW w:w="4253" w:type="dxa"/>
            <w:tcBorders>
              <w:top w:val="single" w:sz="4" w:space="0" w:color="auto"/>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D</w:t>
            </w:r>
            <w:r>
              <w:rPr>
                <w:color w:val="000000"/>
                <w:lang w:eastAsia="en-GB"/>
              </w:rPr>
              <w:t>raft action plan produced. Focus initially on Children's and Adult Services.</w:t>
            </w:r>
          </w:p>
        </w:tc>
        <w:tc>
          <w:tcPr>
            <w:tcW w:w="948" w:type="dxa"/>
            <w:tcBorders>
              <w:top w:val="single" w:sz="4" w:space="0" w:color="auto"/>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9A42D8" w:rsidRDefault="00946116" w:rsidP="00E23F7F">
            <w:pPr>
              <w:pStyle w:val="ListParagraph"/>
              <w:numPr>
                <w:ilvl w:val="0"/>
                <w:numId w:val="28"/>
              </w:numPr>
              <w:spacing w:after="0" w:line="240" w:lineRule="auto"/>
              <w:rPr>
                <w:color w:val="000000"/>
                <w:lang w:eastAsia="en-GB"/>
              </w:rPr>
            </w:pPr>
            <w:r>
              <w:rPr>
                <w:color w:val="000000"/>
                <w:lang w:eastAsia="en-GB"/>
              </w:rPr>
              <w:t>Align to wider draft 'People Strategy'</w:t>
            </w:r>
          </w:p>
        </w:tc>
        <w:tc>
          <w:tcPr>
            <w:tcW w:w="1023" w:type="dxa"/>
            <w:tcBorders>
              <w:top w:val="single" w:sz="4" w:space="0" w:color="auto"/>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16</w:t>
            </w:r>
          </w:p>
        </w:tc>
        <w:tc>
          <w:tcPr>
            <w:tcW w:w="1104" w:type="dxa"/>
            <w:tcBorders>
              <w:top w:val="single" w:sz="4" w:space="0" w:color="auto"/>
              <w:left w:val="nil"/>
              <w:bottom w:val="single" w:sz="4" w:space="0" w:color="auto"/>
              <w:right w:val="single" w:sz="4" w:space="0" w:color="auto"/>
            </w:tcBorders>
            <w:shd w:val="clear" w:color="auto" w:fill="auto"/>
          </w:tcPr>
          <w:p w:rsidR="009A42D8" w:rsidRDefault="00946116" w:rsidP="009A42D8">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9A42D8" w:rsidRDefault="00946116" w:rsidP="009A42D8">
            <w:pPr>
              <w:rPr>
                <w:color w:val="000000"/>
                <w:lang w:eastAsia="en-GB"/>
              </w:rPr>
            </w:pPr>
          </w:p>
          <w:p w:rsidR="009A42D8" w:rsidRDefault="00946116" w:rsidP="009A42D8">
            <w:pPr>
              <w:rPr>
                <w:color w:val="000000"/>
                <w:lang w:eastAsia="en-GB"/>
              </w:rPr>
            </w:pPr>
          </w:p>
        </w:tc>
      </w:tr>
    </w:tbl>
    <w:p w:rsidR="000C512C" w:rsidRDefault="00946116"/>
    <w:p w:rsidR="0075579C" w:rsidRDefault="00946116"/>
    <w:p w:rsidR="0075579C" w:rsidRDefault="00946116"/>
    <w:p w:rsidR="0075579C" w:rsidRDefault="00946116"/>
    <w:p w:rsidR="0075579C" w:rsidRDefault="00946116"/>
    <w:p w:rsidR="0075579C" w:rsidRPr="00865C09" w:rsidRDefault="00946116"/>
    <w:p w:rsidR="000C512C" w:rsidRPr="00865C09" w:rsidRDefault="00946116">
      <w:pPr>
        <w:rPr>
          <w:b/>
        </w:rPr>
      </w:pPr>
      <w:r w:rsidRPr="00865C09">
        <w:rPr>
          <w:b/>
        </w:rPr>
        <w:lastRenderedPageBreak/>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DA5652" w:rsidTr="000C512C">
        <w:trPr>
          <w:tblCellSpacing w:w="37" w:type="dxa"/>
        </w:trPr>
        <w:tc>
          <w:tcPr>
            <w:tcW w:w="0" w:type="auto"/>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CATASTROPHIC (for risk)</w:t>
            </w:r>
          </w:p>
          <w:p w:rsidR="000C512C" w:rsidRPr="00865C09" w:rsidRDefault="00946116" w:rsidP="000C512C">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bCs/>
                <w:lang w:eastAsia="en-GB"/>
              </w:rPr>
              <w:t>25</w:t>
            </w:r>
          </w:p>
        </w:tc>
      </w:tr>
      <w:tr w:rsidR="00DA5652" w:rsidTr="000C512C">
        <w:trPr>
          <w:tblCellSpacing w:w="37" w:type="dxa"/>
        </w:trPr>
        <w:tc>
          <w:tcPr>
            <w:tcW w:w="0" w:type="auto"/>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bCs/>
                <w:lang w:eastAsia="en-GB"/>
              </w:rPr>
              <w:t>20</w:t>
            </w:r>
          </w:p>
        </w:tc>
      </w:tr>
      <w:tr w:rsidR="00DA5652" w:rsidTr="000C512C">
        <w:trPr>
          <w:tblCellSpacing w:w="37" w:type="dxa"/>
        </w:trPr>
        <w:tc>
          <w:tcPr>
            <w:tcW w:w="0" w:type="auto"/>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bCs/>
                <w:lang w:eastAsia="en-GB"/>
              </w:rPr>
              <w:t>15 </w:t>
            </w:r>
          </w:p>
        </w:tc>
      </w:tr>
      <w:tr w:rsidR="00DA5652" w:rsidTr="000C512C">
        <w:trPr>
          <w:tblCellSpacing w:w="37" w:type="dxa"/>
        </w:trPr>
        <w:tc>
          <w:tcPr>
            <w:tcW w:w="0" w:type="auto"/>
            <w:shd w:val="clear" w:color="auto" w:fill="EEEEEE"/>
            <w:hideMark/>
          </w:tcPr>
          <w:p w:rsidR="000C512C" w:rsidRPr="00865C09" w:rsidRDefault="00946116" w:rsidP="000C512C">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10</w:t>
            </w:r>
          </w:p>
        </w:tc>
      </w:tr>
      <w:tr w:rsidR="00DA5652" w:rsidTr="000C512C">
        <w:trPr>
          <w:tblCellSpacing w:w="37" w:type="dxa"/>
        </w:trPr>
        <w:tc>
          <w:tcPr>
            <w:tcW w:w="0" w:type="auto"/>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5</w:t>
            </w:r>
          </w:p>
        </w:tc>
      </w:tr>
      <w:tr w:rsidR="00DA5652" w:rsidTr="000C512C">
        <w:trPr>
          <w:tblCellSpacing w:w="37" w:type="dxa"/>
        </w:trPr>
        <w:tc>
          <w:tcPr>
            <w:tcW w:w="0" w:type="auto"/>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CERTAIN</w:t>
            </w:r>
          </w:p>
        </w:tc>
      </w:tr>
      <w:tr w:rsidR="00DA5652" w:rsidTr="000C512C">
        <w:trPr>
          <w:tblCellSpacing w:w="37" w:type="dxa"/>
        </w:trPr>
        <w:tc>
          <w:tcPr>
            <w:tcW w:w="0" w:type="auto"/>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C512C" w:rsidRPr="00865C09" w:rsidRDefault="00946116" w:rsidP="000C512C">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0C512C" w:rsidRPr="00E00309" w:rsidRDefault="00946116" w:rsidP="000C512C">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0C512C" w:rsidRPr="00E00309" w:rsidRDefault="00946116" w:rsidP="000C512C">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0C512C" w:rsidRPr="00E00309" w:rsidRDefault="00946116" w:rsidP="000C512C">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0C512C" w:rsidRPr="00E00309" w:rsidRDefault="00946116" w:rsidP="000C512C">
            <w:pPr>
              <w:spacing w:after="0"/>
              <w:rPr>
                <w:rFonts w:eastAsia="Times New Roman" w:cs="Arial"/>
                <w:lang w:eastAsia="en-GB"/>
              </w:rPr>
            </w:pPr>
            <w:r w:rsidRPr="00E00309">
              <w:rPr>
                <w:rFonts w:eastAsia="Times New Roman" w:cs="Arial"/>
                <w:lang w:eastAsia="en-GB"/>
              </w:rPr>
              <w:t> </w:t>
            </w:r>
          </w:p>
        </w:tc>
      </w:tr>
    </w:tbl>
    <w:p w:rsidR="000C512C" w:rsidRDefault="00946116"/>
    <w:sectPr w:rsidR="000C512C" w:rsidSect="000C512C">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A1" w:rsidRDefault="009E32A1" w:rsidP="009E32A1">
      <w:pPr>
        <w:spacing w:after="0" w:line="240" w:lineRule="auto"/>
      </w:pPr>
      <w:r>
        <w:separator/>
      </w:r>
    </w:p>
  </w:endnote>
  <w:endnote w:type="continuationSeparator" w:id="0">
    <w:p w:rsidR="009E32A1" w:rsidRDefault="009E32A1" w:rsidP="009E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A1" w:rsidRDefault="009E3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A1" w:rsidRDefault="009E3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A1" w:rsidRDefault="009E3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A1" w:rsidRDefault="009E32A1" w:rsidP="009E32A1">
      <w:pPr>
        <w:spacing w:after="0" w:line="240" w:lineRule="auto"/>
      </w:pPr>
      <w:r>
        <w:separator/>
      </w:r>
    </w:p>
  </w:footnote>
  <w:footnote w:type="continuationSeparator" w:id="0">
    <w:p w:rsidR="009E32A1" w:rsidRDefault="009E32A1" w:rsidP="009E3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A1" w:rsidRDefault="009E3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A1" w:rsidRDefault="009E32A1" w:rsidP="002A07E3">
    <w:pPr>
      <w:pStyle w:val="Header"/>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A1" w:rsidRDefault="009E3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A37"/>
    <w:multiLevelType w:val="hybridMultilevel"/>
    <w:tmpl w:val="48266B6E"/>
    <w:lvl w:ilvl="0" w:tplc="512670FE">
      <w:start w:val="1"/>
      <w:numFmt w:val="bullet"/>
      <w:lvlText w:val=""/>
      <w:lvlJc w:val="left"/>
      <w:pPr>
        <w:ind w:left="720" w:hanging="360"/>
      </w:pPr>
      <w:rPr>
        <w:rFonts w:ascii="Symbol" w:hAnsi="Symbol" w:hint="default"/>
      </w:rPr>
    </w:lvl>
    <w:lvl w:ilvl="1" w:tplc="5AB899D0">
      <w:start w:val="1"/>
      <w:numFmt w:val="bullet"/>
      <w:lvlText w:val="o"/>
      <w:lvlJc w:val="left"/>
      <w:pPr>
        <w:ind w:left="1440" w:hanging="360"/>
      </w:pPr>
      <w:rPr>
        <w:rFonts w:ascii="Courier New" w:hAnsi="Courier New" w:cs="Courier New" w:hint="default"/>
      </w:rPr>
    </w:lvl>
    <w:lvl w:ilvl="2" w:tplc="389C12F8">
      <w:start w:val="1"/>
      <w:numFmt w:val="bullet"/>
      <w:lvlText w:val=""/>
      <w:lvlJc w:val="left"/>
      <w:pPr>
        <w:ind w:left="2160" w:hanging="360"/>
      </w:pPr>
      <w:rPr>
        <w:rFonts w:ascii="Wingdings" w:hAnsi="Wingdings" w:hint="default"/>
      </w:rPr>
    </w:lvl>
    <w:lvl w:ilvl="3" w:tplc="3A8697D0">
      <w:start w:val="1"/>
      <w:numFmt w:val="bullet"/>
      <w:lvlText w:val=""/>
      <w:lvlJc w:val="left"/>
      <w:pPr>
        <w:ind w:left="2880" w:hanging="360"/>
      </w:pPr>
      <w:rPr>
        <w:rFonts w:ascii="Symbol" w:hAnsi="Symbol" w:hint="default"/>
      </w:rPr>
    </w:lvl>
    <w:lvl w:ilvl="4" w:tplc="745C6F6A">
      <w:start w:val="1"/>
      <w:numFmt w:val="bullet"/>
      <w:lvlText w:val="o"/>
      <w:lvlJc w:val="left"/>
      <w:pPr>
        <w:ind w:left="3600" w:hanging="360"/>
      </w:pPr>
      <w:rPr>
        <w:rFonts w:ascii="Courier New" w:hAnsi="Courier New" w:cs="Courier New" w:hint="default"/>
      </w:rPr>
    </w:lvl>
    <w:lvl w:ilvl="5" w:tplc="C498947A">
      <w:start w:val="1"/>
      <w:numFmt w:val="bullet"/>
      <w:lvlText w:val=""/>
      <w:lvlJc w:val="left"/>
      <w:pPr>
        <w:ind w:left="4320" w:hanging="360"/>
      </w:pPr>
      <w:rPr>
        <w:rFonts w:ascii="Wingdings" w:hAnsi="Wingdings" w:hint="default"/>
      </w:rPr>
    </w:lvl>
    <w:lvl w:ilvl="6" w:tplc="890AE954">
      <w:start w:val="1"/>
      <w:numFmt w:val="bullet"/>
      <w:lvlText w:val=""/>
      <w:lvlJc w:val="left"/>
      <w:pPr>
        <w:ind w:left="5040" w:hanging="360"/>
      </w:pPr>
      <w:rPr>
        <w:rFonts w:ascii="Symbol" w:hAnsi="Symbol" w:hint="default"/>
      </w:rPr>
    </w:lvl>
    <w:lvl w:ilvl="7" w:tplc="CFD60536">
      <w:start w:val="1"/>
      <w:numFmt w:val="bullet"/>
      <w:lvlText w:val="o"/>
      <w:lvlJc w:val="left"/>
      <w:pPr>
        <w:ind w:left="5760" w:hanging="360"/>
      </w:pPr>
      <w:rPr>
        <w:rFonts w:ascii="Courier New" w:hAnsi="Courier New" w:cs="Courier New" w:hint="default"/>
      </w:rPr>
    </w:lvl>
    <w:lvl w:ilvl="8" w:tplc="281ABA76">
      <w:start w:val="1"/>
      <w:numFmt w:val="bullet"/>
      <w:lvlText w:val=""/>
      <w:lvlJc w:val="left"/>
      <w:pPr>
        <w:ind w:left="6480" w:hanging="360"/>
      </w:pPr>
      <w:rPr>
        <w:rFonts w:ascii="Wingdings" w:hAnsi="Wingdings" w:hint="default"/>
      </w:rPr>
    </w:lvl>
  </w:abstractNum>
  <w:abstractNum w:abstractNumId="1" w15:restartNumberingAfterBreak="0">
    <w:nsid w:val="04130107"/>
    <w:multiLevelType w:val="hybridMultilevel"/>
    <w:tmpl w:val="45183DE4"/>
    <w:lvl w:ilvl="0" w:tplc="AAB45154">
      <w:start w:val="1"/>
      <w:numFmt w:val="bullet"/>
      <w:lvlText w:val=""/>
      <w:lvlJc w:val="left"/>
      <w:pPr>
        <w:ind w:left="1080" w:hanging="360"/>
      </w:pPr>
      <w:rPr>
        <w:rFonts w:ascii="Symbol" w:hAnsi="Symbol" w:hint="default"/>
      </w:rPr>
    </w:lvl>
    <w:lvl w:ilvl="1" w:tplc="938272F0" w:tentative="1">
      <w:start w:val="1"/>
      <w:numFmt w:val="bullet"/>
      <w:lvlText w:val="o"/>
      <w:lvlJc w:val="left"/>
      <w:pPr>
        <w:ind w:left="1800" w:hanging="360"/>
      </w:pPr>
      <w:rPr>
        <w:rFonts w:ascii="Courier New" w:hAnsi="Courier New" w:cs="Courier New" w:hint="default"/>
      </w:rPr>
    </w:lvl>
    <w:lvl w:ilvl="2" w:tplc="D28A92D4" w:tentative="1">
      <w:start w:val="1"/>
      <w:numFmt w:val="bullet"/>
      <w:lvlText w:val=""/>
      <w:lvlJc w:val="left"/>
      <w:pPr>
        <w:ind w:left="2520" w:hanging="360"/>
      </w:pPr>
      <w:rPr>
        <w:rFonts w:ascii="Wingdings" w:hAnsi="Wingdings" w:hint="default"/>
      </w:rPr>
    </w:lvl>
    <w:lvl w:ilvl="3" w:tplc="3718EC2C" w:tentative="1">
      <w:start w:val="1"/>
      <w:numFmt w:val="bullet"/>
      <w:lvlText w:val=""/>
      <w:lvlJc w:val="left"/>
      <w:pPr>
        <w:ind w:left="3240" w:hanging="360"/>
      </w:pPr>
      <w:rPr>
        <w:rFonts w:ascii="Symbol" w:hAnsi="Symbol" w:hint="default"/>
      </w:rPr>
    </w:lvl>
    <w:lvl w:ilvl="4" w:tplc="0884F4CE" w:tentative="1">
      <w:start w:val="1"/>
      <w:numFmt w:val="bullet"/>
      <w:lvlText w:val="o"/>
      <w:lvlJc w:val="left"/>
      <w:pPr>
        <w:ind w:left="3960" w:hanging="360"/>
      </w:pPr>
      <w:rPr>
        <w:rFonts w:ascii="Courier New" w:hAnsi="Courier New" w:cs="Courier New" w:hint="default"/>
      </w:rPr>
    </w:lvl>
    <w:lvl w:ilvl="5" w:tplc="18C24F74" w:tentative="1">
      <w:start w:val="1"/>
      <w:numFmt w:val="bullet"/>
      <w:lvlText w:val=""/>
      <w:lvlJc w:val="left"/>
      <w:pPr>
        <w:ind w:left="4680" w:hanging="360"/>
      </w:pPr>
      <w:rPr>
        <w:rFonts w:ascii="Wingdings" w:hAnsi="Wingdings" w:hint="default"/>
      </w:rPr>
    </w:lvl>
    <w:lvl w:ilvl="6" w:tplc="68761138" w:tentative="1">
      <w:start w:val="1"/>
      <w:numFmt w:val="bullet"/>
      <w:lvlText w:val=""/>
      <w:lvlJc w:val="left"/>
      <w:pPr>
        <w:ind w:left="5400" w:hanging="360"/>
      </w:pPr>
      <w:rPr>
        <w:rFonts w:ascii="Symbol" w:hAnsi="Symbol" w:hint="default"/>
      </w:rPr>
    </w:lvl>
    <w:lvl w:ilvl="7" w:tplc="01C4F85C" w:tentative="1">
      <w:start w:val="1"/>
      <w:numFmt w:val="bullet"/>
      <w:lvlText w:val="o"/>
      <w:lvlJc w:val="left"/>
      <w:pPr>
        <w:ind w:left="6120" w:hanging="360"/>
      </w:pPr>
      <w:rPr>
        <w:rFonts w:ascii="Courier New" w:hAnsi="Courier New" w:cs="Courier New" w:hint="default"/>
      </w:rPr>
    </w:lvl>
    <w:lvl w:ilvl="8" w:tplc="7AFCA9EE" w:tentative="1">
      <w:start w:val="1"/>
      <w:numFmt w:val="bullet"/>
      <w:lvlText w:val=""/>
      <w:lvlJc w:val="left"/>
      <w:pPr>
        <w:ind w:left="6840" w:hanging="360"/>
      </w:pPr>
      <w:rPr>
        <w:rFonts w:ascii="Wingdings" w:hAnsi="Wingdings" w:hint="default"/>
      </w:rPr>
    </w:lvl>
  </w:abstractNum>
  <w:abstractNum w:abstractNumId="2" w15:restartNumberingAfterBreak="0">
    <w:nsid w:val="07B26115"/>
    <w:multiLevelType w:val="hybridMultilevel"/>
    <w:tmpl w:val="10AAC33C"/>
    <w:lvl w:ilvl="0" w:tplc="6C6CDF08">
      <w:start w:val="1"/>
      <w:numFmt w:val="bullet"/>
      <w:lvlText w:val=""/>
      <w:lvlJc w:val="left"/>
      <w:pPr>
        <w:ind w:left="720" w:hanging="360"/>
      </w:pPr>
      <w:rPr>
        <w:rFonts w:ascii="Symbol" w:hAnsi="Symbol" w:hint="default"/>
      </w:rPr>
    </w:lvl>
    <w:lvl w:ilvl="1" w:tplc="C18EE7A8" w:tentative="1">
      <w:start w:val="1"/>
      <w:numFmt w:val="bullet"/>
      <w:lvlText w:val="o"/>
      <w:lvlJc w:val="left"/>
      <w:pPr>
        <w:ind w:left="1440" w:hanging="360"/>
      </w:pPr>
      <w:rPr>
        <w:rFonts w:ascii="Courier New" w:hAnsi="Courier New" w:cs="Courier New" w:hint="default"/>
      </w:rPr>
    </w:lvl>
    <w:lvl w:ilvl="2" w:tplc="B6542528" w:tentative="1">
      <w:start w:val="1"/>
      <w:numFmt w:val="bullet"/>
      <w:lvlText w:val=""/>
      <w:lvlJc w:val="left"/>
      <w:pPr>
        <w:ind w:left="2160" w:hanging="360"/>
      </w:pPr>
      <w:rPr>
        <w:rFonts w:ascii="Wingdings" w:hAnsi="Wingdings" w:hint="default"/>
      </w:rPr>
    </w:lvl>
    <w:lvl w:ilvl="3" w:tplc="BE545310" w:tentative="1">
      <w:start w:val="1"/>
      <w:numFmt w:val="bullet"/>
      <w:lvlText w:val=""/>
      <w:lvlJc w:val="left"/>
      <w:pPr>
        <w:ind w:left="2880" w:hanging="360"/>
      </w:pPr>
      <w:rPr>
        <w:rFonts w:ascii="Symbol" w:hAnsi="Symbol" w:hint="default"/>
      </w:rPr>
    </w:lvl>
    <w:lvl w:ilvl="4" w:tplc="0DE2D3E6" w:tentative="1">
      <w:start w:val="1"/>
      <w:numFmt w:val="bullet"/>
      <w:lvlText w:val="o"/>
      <w:lvlJc w:val="left"/>
      <w:pPr>
        <w:ind w:left="3600" w:hanging="360"/>
      </w:pPr>
      <w:rPr>
        <w:rFonts w:ascii="Courier New" w:hAnsi="Courier New" w:cs="Courier New" w:hint="default"/>
      </w:rPr>
    </w:lvl>
    <w:lvl w:ilvl="5" w:tplc="D600691A" w:tentative="1">
      <w:start w:val="1"/>
      <w:numFmt w:val="bullet"/>
      <w:lvlText w:val=""/>
      <w:lvlJc w:val="left"/>
      <w:pPr>
        <w:ind w:left="4320" w:hanging="360"/>
      </w:pPr>
      <w:rPr>
        <w:rFonts w:ascii="Wingdings" w:hAnsi="Wingdings" w:hint="default"/>
      </w:rPr>
    </w:lvl>
    <w:lvl w:ilvl="6" w:tplc="8F5C45B4" w:tentative="1">
      <w:start w:val="1"/>
      <w:numFmt w:val="bullet"/>
      <w:lvlText w:val=""/>
      <w:lvlJc w:val="left"/>
      <w:pPr>
        <w:ind w:left="5040" w:hanging="360"/>
      </w:pPr>
      <w:rPr>
        <w:rFonts w:ascii="Symbol" w:hAnsi="Symbol" w:hint="default"/>
      </w:rPr>
    </w:lvl>
    <w:lvl w:ilvl="7" w:tplc="98C8A666" w:tentative="1">
      <w:start w:val="1"/>
      <w:numFmt w:val="bullet"/>
      <w:lvlText w:val="o"/>
      <w:lvlJc w:val="left"/>
      <w:pPr>
        <w:ind w:left="5760" w:hanging="360"/>
      </w:pPr>
      <w:rPr>
        <w:rFonts w:ascii="Courier New" w:hAnsi="Courier New" w:cs="Courier New" w:hint="default"/>
      </w:rPr>
    </w:lvl>
    <w:lvl w:ilvl="8" w:tplc="037CE694" w:tentative="1">
      <w:start w:val="1"/>
      <w:numFmt w:val="bullet"/>
      <w:lvlText w:val=""/>
      <w:lvlJc w:val="left"/>
      <w:pPr>
        <w:ind w:left="6480" w:hanging="360"/>
      </w:pPr>
      <w:rPr>
        <w:rFonts w:ascii="Wingdings" w:hAnsi="Wingdings" w:hint="default"/>
      </w:rPr>
    </w:lvl>
  </w:abstractNum>
  <w:abstractNum w:abstractNumId="3" w15:restartNumberingAfterBreak="0">
    <w:nsid w:val="0D830B0F"/>
    <w:multiLevelType w:val="hybridMultilevel"/>
    <w:tmpl w:val="C4EE8306"/>
    <w:lvl w:ilvl="0" w:tplc="D7626858">
      <w:start w:val="1"/>
      <w:numFmt w:val="bullet"/>
      <w:lvlText w:val=""/>
      <w:lvlJc w:val="left"/>
      <w:pPr>
        <w:ind w:left="720" w:hanging="360"/>
      </w:pPr>
      <w:rPr>
        <w:rFonts w:ascii="Symbol" w:hAnsi="Symbol" w:hint="default"/>
      </w:rPr>
    </w:lvl>
    <w:lvl w:ilvl="1" w:tplc="8682B164">
      <w:start w:val="1"/>
      <w:numFmt w:val="bullet"/>
      <w:lvlText w:val="o"/>
      <w:lvlJc w:val="left"/>
      <w:pPr>
        <w:ind w:left="1440" w:hanging="360"/>
      </w:pPr>
      <w:rPr>
        <w:rFonts w:ascii="Courier New" w:hAnsi="Courier New" w:cs="Courier New" w:hint="default"/>
      </w:rPr>
    </w:lvl>
    <w:lvl w:ilvl="2" w:tplc="F27AF21E" w:tentative="1">
      <w:start w:val="1"/>
      <w:numFmt w:val="bullet"/>
      <w:lvlText w:val=""/>
      <w:lvlJc w:val="left"/>
      <w:pPr>
        <w:ind w:left="2160" w:hanging="360"/>
      </w:pPr>
      <w:rPr>
        <w:rFonts w:ascii="Wingdings" w:hAnsi="Wingdings" w:hint="default"/>
      </w:rPr>
    </w:lvl>
    <w:lvl w:ilvl="3" w:tplc="FF8645EE" w:tentative="1">
      <w:start w:val="1"/>
      <w:numFmt w:val="bullet"/>
      <w:lvlText w:val=""/>
      <w:lvlJc w:val="left"/>
      <w:pPr>
        <w:ind w:left="2880" w:hanging="360"/>
      </w:pPr>
      <w:rPr>
        <w:rFonts w:ascii="Symbol" w:hAnsi="Symbol" w:hint="default"/>
      </w:rPr>
    </w:lvl>
    <w:lvl w:ilvl="4" w:tplc="14B49384" w:tentative="1">
      <w:start w:val="1"/>
      <w:numFmt w:val="bullet"/>
      <w:lvlText w:val="o"/>
      <w:lvlJc w:val="left"/>
      <w:pPr>
        <w:ind w:left="3600" w:hanging="360"/>
      </w:pPr>
      <w:rPr>
        <w:rFonts w:ascii="Courier New" w:hAnsi="Courier New" w:cs="Courier New" w:hint="default"/>
      </w:rPr>
    </w:lvl>
    <w:lvl w:ilvl="5" w:tplc="A772611C" w:tentative="1">
      <w:start w:val="1"/>
      <w:numFmt w:val="bullet"/>
      <w:lvlText w:val=""/>
      <w:lvlJc w:val="left"/>
      <w:pPr>
        <w:ind w:left="4320" w:hanging="360"/>
      </w:pPr>
      <w:rPr>
        <w:rFonts w:ascii="Wingdings" w:hAnsi="Wingdings" w:hint="default"/>
      </w:rPr>
    </w:lvl>
    <w:lvl w:ilvl="6" w:tplc="EEAA8DF0" w:tentative="1">
      <w:start w:val="1"/>
      <w:numFmt w:val="bullet"/>
      <w:lvlText w:val=""/>
      <w:lvlJc w:val="left"/>
      <w:pPr>
        <w:ind w:left="5040" w:hanging="360"/>
      </w:pPr>
      <w:rPr>
        <w:rFonts w:ascii="Symbol" w:hAnsi="Symbol" w:hint="default"/>
      </w:rPr>
    </w:lvl>
    <w:lvl w:ilvl="7" w:tplc="C7D4AC80" w:tentative="1">
      <w:start w:val="1"/>
      <w:numFmt w:val="bullet"/>
      <w:lvlText w:val="o"/>
      <w:lvlJc w:val="left"/>
      <w:pPr>
        <w:ind w:left="5760" w:hanging="360"/>
      </w:pPr>
      <w:rPr>
        <w:rFonts w:ascii="Courier New" w:hAnsi="Courier New" w:cs="Courier New" w:hint="default"/>
      </w:rPr>
    </w:lvl>
    <w:lvl w:ilvl="8" w:tplc="1AC41B50" w:tentative="1">
      <w:start w:val="1"/>
      <w:numFmt w:val="bullet"/>
      <w:lvlText w:val=""/>
      <w:lvlJc w:val="left"/>
      <w:pPr>
        <w:ind w:left="6480" w:hanging="360"/>
      </w:pPr>
      <w:rPr>
        <w:rFonts w:ascii="Wingdings" w:hAnsi="Wingdings" w:hint="default"/>
      </w:rPr>
    </w:lvl>
  </w:abstractNum>
  <w:abstractNum w:abstractNumId="4" w15:restartNumberingAfterBreak="0">
    <w:nsid w:val="0DCF71C3"/>
    <w:multiLevelType w:val="hybridMultilevel"/>
    <w:tmpl w:val="48D806D2"/>
    <w:lvl w:ilvl="0" w:tplc="E1E24D5E">
      <w:start w:val="1"/>
      <w:numFmt w:val="bullet"/>
      <w:lvlText w:val=""/>
      <w:lvlJc w:val="left"/>
      <w:pPr>
        <w:ind w:left="720" w:hanging="360"/>
      </w:pPr>
      <w:rPr>
        <w:rFonts w:ascii="Symbol" w:hAnsi="Symbol" w:hint="default"/>
      </w:rPr>
    </w:lvl>
    <w:lvl w:ilvl="1" w:tplc="7E9A7F98">
      <w:start w:val="1"/>
      <w:numFmt w:val="bullet"/>
      <w:lvlText w:val="o"/>
      <w:lvlJc w:val="left"/>
      <w:pPr>
        <w:ind w:left="1440" w:hanging="360"/>
      </w:pPr>
      <w:rPr>
        <w:rFonts w:ascii="Courier New" w:hAnsi="Courier New" w:cs="Courier New" w:hint="default"/>
      </w:rPr>
    </w:lvl>
    <w:lvl w:ilvl="2" w:tplc="728CF168" w:tentative="1">
      <w:start w:val="1"/>
      <w:numFmt w:val="bullet"/>
      <w:lvlText w:val=""/>
      <w:lvlJc w:val="left"/>
      <w:pPr>
        <w:ind w:left="2160" w:hanging="360"/>
      </w:pPr>
      <w:rPr>
        <w:rFonts w:ascii="Wingdings" w:hAnsi="Wingdings" w:hint="default"/>
      </w:rPr>
    </w:lvl>
    <w:lvl w:ilvl="3" w:tplc="E44E1784" w:tentative="1">
      <w:start w:val="1"/>
      <w:numFmt w:val="bullet"/>
      <w:lvlText w:val=""/>
      <w:lvlJc w:val="left"/>
      <w:pPr>
        <w:ind w:left="2880" w:hanging="360"/>
      </w:pPr>
      <w:rPr>
        <w:rFonts w:ascii="Symbol" w:hAnsi="Symbol" w:hint="default"/>
      </w:rPr>
    </w:lvl>
    <w:lvl w:ilvl="4" w:tplc="78444410" w:tentative="1">
      <w:start w:val="1"/>
      <w:numFmt w:val="bullet"/>
      <w:lvlText w:val="o"/>
      <w:lvlJc w:val="left"/>
      <w:pPr>
        <w:ind w:left="3600" w:hanging="360"/>
      </w:pPr>
      <w:rPr>
        <w:rFonts w:ascii="Courier New" w:hAnsi="Courier New" w:cs="Courier New" w:hint="default"/>
      </w:rPr>
    </w:lvl>
    <w:lvl w:ilvl="5" w:tplc="85E2B7B0" w:tentative="1">
      <w:start w:val="1"/>
      <w:numFmt w:val="bullet"/>
      <w:lvlText w:val=""/>
      <w:lvlJc w:val="left"/>
      <w:pPr>
        <w:ind w:left="4320" w:hanging="360"/>
      </w:pPr>
      <w:rPr>
        <w:rFonts w:ascii="Wingdings" w:hAnsi="Wingdings" w:hint="default"/>
      </w:rPr>
    </w:lvl>
    <w:lvl w:ilvl="6" w:tplc="77321FB0" w:tentative="1">
      <w:start w:val="1"/>
      <w:numFmt w:val="bullet"/>
      <w:lvlText w:val=""/>
      <w:lvlJc w:val="left"/>
      <w:pPr>
        <w:ind w:left="5040" w:hanging="360"/>
      </w:pPr>
      <w:rPr>
        <w:rFonts w:ascii="Symbol" w:hAnsi="Symbol" w:hint="default"/>
      </w:rPr>
    </w:lvl>
    <w:lvl w:ilvl="7" w:tplc="1EC25122" w:tentative="1">
      <w:start w:val="1"/>
      <w:numFmt w:val="bullet"/>
      <w:lvlText w:val="o"/>
      <w:lvlJc w:val="left"/>
      <w:pPr>
        <w:ind w:left="5760" w:hanging="360"/>
      </w:pPr>
      <w:rPr>
        <w:rFonts w:ascii="Courier New" w:hAnsi="Courier New" w:cs="Courier New" w:hint="default"/>
      </w:rPr>
    </w:lvl>
    <w:lvl w:ilvl="8" w:tplc="1F704E2A" w:tentative="1">
      <w:start w:val="1"/>
      <w:numFmt w:val="bullet"/>
      <w:lvlText w:val=""/>
      <w:lvlJc w:val="left"/>
      <w:pPr>
        <w:ind w:left="6480" w:hanging="360"/>
      </w:pPr>
      <w:rPr>
        <w:rFonts w:ascii="Wingdings" w:hAnsi="Wingdings" w:hint="default"/>
      </w:rPr>
    </w:lvl>
  </w:abstractNum>
  <w:abstractNum w:abstractNumId="5" w15:restartNumberingAfterBreak="0">
    <w:nsid w:val="10350013"/>
    <w:multiLevelType w:val="hybridMultilevel"/>
    <w:tmpl w:val="0E1C9A7A"/>
    <w:lvl w:ilvl="0" w:tplc="0DBA00DC">
      <w:start w:val="1"/>
      <w:numFmt w:val="bullet"/>
      <w:lvlText w:val=""/>
      <w:lvlJc w:val="left"/>
      <w:pPr>
        <w:ind w:left="1080" w:hanging="360"/>
      </w:pPr>
      <w:rPr>
        <w:rFonts w:ascii="Symbol" w:hAnsi="Symbol" w:hint="default"/>
      </w:rPr>
    </w:lvl>
    <w:lvl w:ilvl="1" w:tplc="4566B03A" w:tentative="1">
      <w:start w:val="1"/>
      <w:numFmt w:val="bullet"/>
      <w:lvlText w:val="o"/>
      <w:lvlJc w:val="left"/>
      <w:pPr>
        <w:ind w:left="1800" w:hanging="360"/>
      </w:pPr>
      <w:rPr>
        <w:rFonts w:ascii="Courier New" w:hAnsi="Courier New" w:cs="Courier New" w:hint="default"/>
      </w:rPr>
    </w:lvl>
    <w:lvl w:ilvl="2" w:tplc="211464F4" w:tentative="1">
      <w:start w:val="1"/>
      <w:numFmt w:val="bullet"/>
      <w:lvlText w:val=""/>
      <w:lvlJc w:val="left"/>
      <w:pPr>
        <w:ind w:left="2520" w:hanging="360"/>
      </w:pPr>
      <w:rPr>
        <w:rFonts w:ascii="Wingdings" w:hAnsi="Wingdings" w:hint="default"/>
      </w:rPr>
    </w:lvl>
    <w:lvl w:ilvl="3" w:tplc="5DA018F4" w:tentative="1">
      <w:start w:val="1"/>
      <w:numFmt w:val="bullet"/>
      <w:lvlText w:val=""/>
      <w:lvlJc w:val="left"/>
      <w:pPr>
        <w:ind w:left="3240" w:hanging="360"/>
      </w:pPr>
      <w:rPr>
        <w:rFonts w:ascii="Symbol" w:hAnsi="Symbol" w:hint="default"/>
      </w:rPr>
    </w:lvl>
    <w:lvl w:ilvl="4" w:tplc="C406CFCC" w:tentative="1">
      <w:start w:val="1"/>
      <w:numFmt w:val="bullet"/>
      <w:lvlText w:val="o"/>
      <w:lvlJc w:val="left"/>
      <w:pPr>
        <w:ind w:left="3960" w:hanging="360"/>
      </w:pPr>
      <w:rPr>
        <w:rFonts w:ascii="Courier New" w:hAnsi="Courier New" w:cs="Courier New" w:hint="default"/>
      </w:rPr>
    </w:lvl>
    <w:lvl w:ilvl="5" w:tplc="7752F472" w:tentative="1">
      <w:start w:val="1"/>
      <w:numFmt w:val="bullet"/>
      <w:lvlText w:val=""/>
      <w:lvlJc w:val="left"/>
      <w:pPr>
        <w:ind w:left="4680" w:hanging="360"/>
      </w:pPr>
      <w:rPr>
        <w:rFonts w:ascii="Wingdings" w:hAnsi="Wingdings" w:hint="default"/>
      </w:rPr>
    </w:lvl>
    <w:lvl w:ilvl="6" w:tplc="81C4D54A" w:tentative="1">
      <w:start w:val="1"/>
      <w:numFmt w:val="bullet"/>
      <w:lvlText w:val=""/>
      <w:lvlJc w:val="left"/>
      <w:pPr>
        <w:ind w:left="5400" w:hanging="360"/>
      </w:pPr>
      <w:rPr>
        <w:rFonts w:ascii="Symbol" w:hAnsi="Symbol" w:hint="default"/>
      </w:rPr>
    </w:lvl>
    <w:lvl w:ilvl="7" w:tplc="0E32D100" w:tentative="1">
      <w:start w:val="1"/>
      <w:numFmt w:val="bullet"/>
      <w:lvlText w:val="o"/>
      <w:lvlJc w:val="left"/>
      <w:pPr>
        <w:ind w:left="6120" w:hanging="360"/>
      </w:pPr>
      <w:rPr>
        <w:rFonts w:ascii="Courier New" w:hAnsi="Courier New" w:cs="Courier New" w:hint="default"/>
      </w:rPr>
    </w:lvl>
    <w:lvl w:ilvl="8" w:tplc="92A423E8" w:tentative="1">
      <w:start w:val="1"/>
      <w:numFmt w:val="bullet"/>
      <w:lvlText w:val=""/>
      <w:lvlJc w:val="left"/>
      <w:pPr>
        <w:ind w:left="6840" w:hanging="360"/>
      </w:pPr>
      <w:rPr>
        <w:rFonts w:ascii="Wingdings" w:hAnsi="Wingdings" w:hint="default"/>
      </w:rPr>
    </w:lvl>
  </w:abstractNum>
  <w:abstractNum w:abstractNumId="6" w15:restartNumberingAfterBreak="0">
    <w:nsid w:val="17931DA4"/>
    <w:multiLevelType w:val="hybridMultilevel"/>
    <w:tmpl w:val="136ED33E"/>
    <w:lvl w:ilvl="0" w:tplc="BA665334">
      <w:start w:val="1"/>
      <w:numFmt w:val="bullet"/>
      <w:lvlText w:val=""/>
      <w:lvlJc w:val="left"/>
      <w:pPr>
        <w:ind w:left="720" w:hanging="360"/>
      </w:pPr>
      <w:rPr>
        <w:rFonts w:ascii="Symbol" w:hAnsi="Symbol" w:hint="default"/>
      </w:rPr>
    </w:lvl>
    <w:lvl w:ilvl="1" w:tplc="5F7C8B86" w:tentative="1">
      <w:start w:val="1"/>
      <w:numFmt w:val="bullet"/>
      <w:lvlText w:val="o"/>
      <w:lvlJc w:val="left"/>
      <w:pPr>
        <w:ind w:left="1440" w:hanging="360"/>
      </w:pPr>
      <w:rPr>
        <w:rFonts w:ascii="Courier New" w:hAnsi="Courier New" w:cs="Courier New" w:hint="default"/>
      </w:rPr>
    </w:lvl>
    <w:lvl w:ilvl="2" w:tplc="1F1E468C" w:tentative="1">
      <w:start w:val="1"/>
      <w:numFmt w:val="bullet"/>
      <w:lvlText w:val=""/>
      <w:lvlJc w:val="left"/>
      <w:pPr>
        <w:ind w:left="2160" w:hanging="360"/>
      </w:pPr>
      <w:rPr>
        <w:rFonts w:ascii="Wingdings" w:hAnsi="Wingdings" w:hint="default"/>
      </w:rPr>
    </w:lvl>
    <w:lvl w:ilvl="3" w:tplc="F904D89E" w:tentative="1">
      <w:start w:val="1"/>
      <w:numFmt w:val="bullet"/>
      <w:lvlText w:val=""/>
      <w:lvlJc w:val="left"/>
      <w:pPr>
        <w:ind w:left="2880" w:hanging="360"/>
      </w:pPr>
      <w:rPr>
        <w:rFonts w:ascii="Symbol" w:hAnsi="Symbol" w:hint="default"/>
      </w:rPr>
    </w:lvl>
    <w:lvl w:ilvl="4" w:tplc="9D66ED38" w:tentative="1">
      <w:start w:val="1"/>
      <w:numFmt w:val="bullet"/>
      <w:lvlText w:val="o"/>
      <w:lvlJc w:val="left"/>
      <w:pPr>
        <w:ind w:left="3600" w:hanging="360"/>
      </w:pPr>
      <w:rPr>
        <w:rFonts w:ascii="Courier New" w:hAnsi="Courier New" w:cs="Courier New" w:hint="default"/>
      </w:rPr>
    </w:lvl>
    <w:lvl w:ilvl="5" w:tplc="18A6D6E6" w:tentative="1">
      <w:start w:val="1"/>
      <w:numFmt w:val="bullet"/>
      <w:lvlText w:val=""/>
      <w:lvlJc w:val="left"/>
      <w:pPr>
        <w:ind w:left="4320" w:hanging="360"/>
      </w:pPr>
      <w:rPr>
        <w:rFonts w:ascii="Wingdings" w:hAnsi="Wingdings" w:hint="default"/>
      </w:rPr>
    </w:lvl>
    <w:lvl w:ilvl="6" w:tplc="F22AD910" w:tentative="1">
      <w:start w:val="1"/>
      <w:numFmt w:val="bullet"/>
      <w:lvlText w:val=""/>
      <w:lvlJc w:val="left"/>
      <w:pPr>
        <w:ind w:left="5040" w:hanging="360"/>
      </w:pPr>
      <w:rPr>
        <w:rFonts w:ascii="Symbol" w:hAnsi="Symbol" w:hint="default"/>
      </w:rPr>
    </w:lvl>
    <w:lvl w:ilvl="7" w:tplc="D5583498" w:tentative="1">
      <w:start w:val="1"/>
      <w:numFmt w:val="bullet"/>
      <w:lvlText w:val="o"/>
      <w:lvlJc w:val="left"/>
      <w:pPr>
        <w:ind w:left="5760" w:hanging="360"/>
      </w:pPr>
      <w:rPr>
        <w:rFonts w:ascii="Courier New" w:hAnsi="Courier New" w:cs="Courier New" w:hint="default"/>
      </w:rPr>
    </w:lvl>
    <w:lvl w:ilvl="8" w:tplc="061CC0FE" w:tentative="1">
      <w:start w:val="1"/>
      <w:numFmt w:val="bullet"/>
      <w:lvlText w:val=""/>
      <w:lvlJc w:val="left"/>
      <w:pPr>
        <w:ind w:left="6480" w:hanging="360"/>
      </w:pPr>
      <w:rPr>
        <w:rFonts w:ascii="Wingdings" w:hAnsi="Wingdings" w:hint="default"/>
      </w:rPr>
    </w:lvl>
  </w:abstractNum>
  <w:abstractNum w:abstractNumId="7" w15:restartNumberingAfterBreak="0">
    <w:nsid w:val="1C732CA4"/>
    <w:multiLevelType w:val="hybridMultilevel"/>
    <w:tmpl w:val="DB027DFA"/>
    <w:lvl w:ilvl="0" w:tplc="45FC6B3E">
      <w:start w:val="1"/>
      <w:numFmt w:val="bullet"/>
      <w:lvlText w:val=""/>
      <w:lvlJc w:val="left"/>
      <w:pPr>
        <w:ind w:left="720" w:hanging="360"/>
      </w:pPr>
      <w:rPr>
        <w:rFonts w:ascii="Symbol" w:hAnsi="Symbol" w:hint="default"/>
      </w:rPr>
    </w:lvl>
    <w:lvl w:ilvl="1" w:tplc="AE881126" w:tentative="1">
      <w:start w:val="1"/>
      <w:numFmt w:val="bullet"/>
      <w:lvlText w:val="o"/>
      <w:lvlJc w:val="left"/>
      <w:pPr>
        <w:ind w:left="1440" w:hanging="360"/>
      </w:pPr>
      <w:rPr>
        <w:rFonts w:ascii="Courier New" w:hAnsi="Courier New" w:cs="Courier New" w:hint="default"/>
      </w:rPr>
    </w:lvl>
    <w:lvl w:ilvl="2" w:tplc="34A272BA" w:tentative="1">
      <w:start w:val="1"/>
      <w:numFmt w:val="bullet"/>
      <w:lvlText w:val=""/>
      <w:lvlJc w:val="left"/>
      <w:pPr>
        <w:ind w:left="2160" w:hanging="360"/>
      </w:pPr>
      <w:rPr>
        <w:rFonts w:ascii="Wingdings" w:hAnsi="Wingdings" w:hint="default"/>
      </w:rPr>
    </w:lvl>
    <w:lvl w:ilvl="3" w:tplc="AB7AD60A" w:tentative="1">
      <w:start w:val="1"/>
      <w:numFmt w:val="bullet"/>
      <w:lvlText w:val=""/>
      <w:lvlJc w:val="left"/>
      <w:pPr>
        <w:ind w:left="2880" w:hanging="360"/>
      </w:pPr>
      <w:rPr>
        <w:rFonts w:ascii="Symbol" w:hAnsi="Symbol" w:hint="default"/>
      </w:rPr>
    </w:lvl>
    <w:lvl w:ilvl="4" w:tplc="C4EE6124" w:tentative="1">
      <w:start w:val="1"/>
      <w:numFmt w:val="bullet"/>
      <w:lvlText w:val="o"/>
      <w:lvlJc w:val="left"/>
      <w:pPr>
        <w:ind w:left="3600" w:hanging="360"/>
      </w:pPr>
      <w:rPr>
        <w:rFonts w:ascii="Courier New" w:hAnsi="Courier New" w:cs="Courier New" w:hint="default"/>
      </w:rPr>
    </w:lvl>
    <w:lvl w:ilvl="5" w:tplc="1172819A" w:tentative="1">
      <w:start w:val="1"/>
      <w:numFmt w:val="bullet"/>
      <w:lvlText w:val=""/>
      <w:lvlJc w:val="left"/>
      <w:pPr>
        <w:ind w:left="4320" w:hanging="360"/>
      </w:pPr>
      <w:rPr>
        <w:rFonts w:ascii="Wingdings" w:hAnsi="Wingdings" w:hint="default"/>
      </w:rPr>
    </w:lvl>
    <w:lvl w:ilvl="6" w:tplc="992CD350" w:tentative="1">
      <w:start w:val="1"/>
      <w:numFmt w:val="bullet"/>
      <w:lvlText w:val=""/>
      <w:lvlJc w:val="left"/>
      <w:pPr>
        <w:ind w:left="5040" w:hanging="360"/>
      </w:pPr>
      <w:rPr>
        <w:rFonts w:ascii="Symbol" w:hAnsi="Symbol" w:hint="default"/>
      </w:rPr>
    </w:lvl>
    <w:lvl w:ilvl="7" w:tplc="305ECF7E" w:tentative="1">
      <w:start w:val="1"/>
      <w:numFmt w:val="bullet"/>
      <w:lvlText w:val="o"/>
      <w:lvlJc w:val="left"/>
      <w:pPr>
        <w:ind w:left="5760" w:hanging="360"/>
      </w:pPr>
      <w:rPr>
        <w:rFonts w:ascii="Courier New" w:hAnsi="Courier New" w:cs="Courier New" w:hint="default"/>
      </w:rPr>
    </w:lvl>
    <w:lvl w:ilvl="8" w:tplc="CB3067BC" w:tentative="1">
      <w:start w:val="1"/>
      <w:numFmt w:val="bullet"/>
      <w:lvlText w:val=""/>
      <w:lvlJc w:val="left"/>
      <w:pPr>
        <w:ind w:left="6480" w:hanging="360"/>
      </w:pPr>
      <w:rPr>
        <w:rFonts w:ascii="Wingdings" w:hAnsi="Wingdings" w:hint="default"/>
      </w:rPr>
    </w:lvl>
  </w:abstractNum>
  <w:abstractNum w:abstractNumId="8" w15:restartNumberingAfterBreak="0">
    <w:nsid w:val="20E533BD"/>
    <w:multiLevelType w:val="hybridMultilevel"/>
    <w:tmpl w:val="11903064"/>
    <w:lvl w:ilvl="0" w:tplc="EE20EE3E">
      <w:start w:val="1"/>
      <w:numFmt w:val="bullet"/>
      <w:lvlText w:val=""/>
      <w:lvlJc w:val="left"/>
      <w:pPr>
        <w:ind w:left="763" w:hanging="360"/>
      </w:pPr>
      <w:rPr>
        <w:rFonts w:ascii="Symbol" w:hAnsi="Symbol" w:hint="default"/>
      </w:rPr>
    </w:lvl>
    <w:lvl w:ilvl="1" w:tplc="67B2AB66" w:tentative="1">
      <w:start w:val="1"/>
      <w:numFmt w:val="bullet"/>
      <w:lvlText w:val="o"/>
      <w:lvlJc w:val="left"/>
      <w:pPr>
        <w:ind w:left="1440" w:hanging="360"/>
      </w:pPr>
      <w:rPr>
        <w:rFonts w:ascii="Courier New" w:hAnsi="Courier New" w:cs="Courier New" w:hint="default"/>
      </w:rPr>
    </w:lvl>
    <w:lvl w:ilvl="2" w:tplc="F86A7F84" w:tentative="1">
      <w:start w:val="1"/>
      <w:numFmt w:val="bullet"/>
      <w:lvlText w:val=""/>
      <w:lvlJc w:val="left"/>
      <w:pPr>
        <w:ind w:left="2160" w:hanging="360"/>
      </w:pPr>
      <w:rPr>
        <w:rFonts w:ascii="Wingdings" w:hAnsi="Wingdings" w:hint="default"/>
      </w:rPr>
    </w:lvl>
    <w:lvl w:ilvl="3" w:tplc="4A667E56" w:tentative="1">
      <w:start w:val="1"/>
      <w:numFmt w:val="bullet"/>
      <w:lvlText w:val=""/>
      <w:lvlJc w:val="left"/>
      <w:pPr>
        <w:ind w:left="2880" w:hanging="360"/>
      </w:pPr>
      <w:rPr>
        <w:rFonts w:ascii="Symbol" w:hAnsi="Symbol" w:hint="default"/>
      </w:rPr>
    </w:lvl>
    <w:lvl w:ilvl="4" w:tplc="180E105C" w:tentative="1">
      <w:start w:val="1"/>
      <w:numFmt w:val="bullet"/>
      <w:lvlText w:val="o"/>
      <w:lvlJc w:val="left"/>
      <w:pPr>
        <w:ind w:left="3600" w:hanging="360"/>
      </w:pPr>
      <w:rPr>
        <w:rFonts w:ascii="Courier New" w:hAnsi="Courier New" w:cs="Courier New" w:hint="default"/>
      </w:rPr>
    </w:lvl>
    <w:lvl w:ilvl="5" w:tplc="15107E80" w:tentative="1">
      <w:start w:val="1"/>
      <w:numFmt w:val="bullet"/>
      <w:lvlText w:val=""/>
      <w:lvlJc w:val="left"/>
      <w:pPr>
        <w:ind w:left="4320" w:hanging="360"/>
      </w:pPr>
      <w:rPr>
        <w:rFonts w:ascii="Wingdings" w:hAnsi="Wingdings" w:hint="default"/>
      </w:rPr>
    </w:lvl>
    <w:lvl w:ilvl="6" w:tplc="8E90D422" w:tentative="1">
      <w:start w:val="1"/>
      <w:numFmt w:val="bullet"/>
      <w:lvlText w:val=""/>
      <w:lvlJc w:val="left"/>
      <w:pPr>
        <w:ind w:left="5040" w:hanging="360"/>
      </w:pPr>
      <w:rPr>
        <w:rFonts w:ascii="Symbol" w:hAnsi="Symbol" w:hint="default"/>
      </w:rPr>
    </w:lvl>
    <w:lvl w:ilvl="7" w:tplc="97761F50" w:tentative="1">
      <w:start w:val="1"/>
      <w:numFmt w:val="bullet"/>
      <w:lvlText w:val="o"/>
      <w:lvlJc w:val="left"/>
      <w:pPr>
        <w:ind w:left="5760" w:hanging="360"/>
      </w:pPr>
      <w:rPr>
        <w:rFonts w:ascii="Courier New" w:hAnsi="Courier New" w:cs="Courier New" w:hint="default"/>
      </w:rPr>
    </w:lvl>
    <w:lvl w:ilvl="8" w:tplc="9CA02EC0" w:tentative="1">
      <w:start w:val="1"/>
      <w:numFmt w:val="bullet"/>
      <w:lvlText w:val=""/>
      <w:lvlJc w:val="left"/>
      <w:pPr>
        <w:ind w:left="6480" w:hanging="360"/>
      </w:pPr>
      <w:rPr>
        <w:rFonts w:ascii="Wingdings" w:hAnsi="Wingdings" w:hint="default"/>
      </w:rPr>
    </w:lvl>
  </w:abstractNum>
  <w:abstractNum w:abstractNumId="9" w15:restartNumberingAfterBreak="0">
    <w:nsid w:val="21DC38C1"/>
    <w:multiLevelType w:val="hybridMultilevel"/>
    <w:tmpl w:val="EDBA8750"/>
    <w:lvl w:ilvl="0" w:tplc="14DEF470">
      <w:start w:val="1"/>
      <w:numFmt w:val="bullet"/>
      <w:lvlText w:val=""/>
      <w:lvlJc w:val="left"/>
      <w:pPr>
        <w:ind w:left="720" w:hanging="360"/>
      </w:pPr>
      <w:rPr>
        <w:rFonts w:ascii="Symbol" w:hAnsi="Symbol" w:hint="default"/>
      </w:rPr>
    </w:lvl>
    <w:lvl w:ilvl="1" w:tplc="0E0A07FC" w:tentative="1">
      <w:start w:val="1"/>
      <w:numFmt w:val="bullet"/>
      <w:lvlText w:val="o"/>
      <w:lvlJc w:val="left"/>
      <w:pPr>
        <w:ind w:left="1440" w:hanging="360"/>
      </w:pPr>
      <w:rPr>
        <w:rFonts w:ascii="Courier New" w:hAnsi="Courier New" w:cs="Courier New" w:hint="default"/>
      </w:rPr>
    </w:lvl>
    <w:lvl w:ilvl="2" w:tplc="AE626C1A" w:tentative="1">
      <w:start w:val="1"/>
      <w:numFmt w:val="bullet"/>
      <w:lvlText w:val=""/>
      <w:lvlJc w:val="left"/>
      <w:pPr>
        <w:ind w:left="2160" w:hanging="360"/>
      </w:pPr>
      <w:rPr>
        <w:rFonts w:ascii="Wingdings" w:hAnsi="Wingdings" w:hint="default"/>
      </w:rPr>
    </w:lvl>
    <w:lvl w:ilvl="3" w:tplc="C3E234B2" w:tentative="1">
      <w:start w:val="1"/>
      <w:numFmt w:val="bullet"/>
      <w:lvlText w:val=""/>
      <w:lvlJc w:val="left"/>
      <w:pPr>
        <w:ind w:left="2880" w:hanging="360"/>
      </w:pPr>
      <w:rPr>
        <w:rFonts w:ascii="Symbol" w:hAnsi="Symbol" w:hint="default"/>
      </w:rPr>
    </w:lvl>
    <w:lvl w:ilvl="4" w:tplc="D6AE7F82" w:tentative="1">
      <w:start w:val="1"/>
      <w:numFmt w:val="bullet"/>
      <w:lvlText w:val="o"/>
      <w:lvlJc w:val="left"/>
      <w:pPr>
        <w:ind w:left="3600" w:hanging="360"/>
      </w:pPr>
      <w:rPr>
        <w:rFonts w:ascii="Courier New" w:hAnsi="Courier New" w:cs="Courier New" w:hint="default"/>
      </w:rPr>
    </w:lvl>
    <w:lvl w:ilvl="5" w:tplc="4224F19A" w:tentative="1">
      <w:start w:val="1"/>
      <w:numFmt w:val="bullet"/>
      <w:lvlText w:val=""/>
      <w:lvlJc w:val="left"/>
      <w:pPr>
        <w:ind w:left="4320" w:hanging="360"/>
      </w:pPr>
      <w:rPr>
        <w:rFonts w:ascii="Wingdings" w:hAnsi="Wingdings" w:hint="default"/>
      </w:rPr>
    </w:lvl>
    <w:lvl w:ilvl="6" w:tplc="6C243F74" w:tentative="1">
      <w:start w:val="1"/>
      <w:numFmt w:val="bullet"/>
      <w:lvlText w:val=""/>
      <w:lvlJc w:val="left"/>
      <w:pPr>
        <w:ind w:left="5040" w:hanging="360"/>
      </w:pPr>
      <w:rPr>
        <w:rFonts w:ascii="Symbol" w:hAnsi="Symbol" w:hint="default"/>
      </w:rPr>
    </w:lvl>
    <w:lvl w:ilvl="7" w:tplc="D160D7BA" w:tentative="1">
      <w:start w:val="1"/>
      <w:numFmt w:val="bullet"/>
      <w:lvlText w:val="o"/>
      <w:lvlJc w:val="left"/>
      <w:pPr>
        <w:ind w:left="5760" w:hanging="360"/>
      </w:pPr>
      <w:rPr>
        <w:rFonts w:ascii="Courier New" w:hAnsi="Courier New" w:cs="Courier New" w:hint="default"/>
      </w:rPr>
    </w:lvl>
    <w:lvl w:ilvl="8" w:tplc="A79C97DE" w:tentative="1">
      <w:start w:val="1"/>
      <w:numFmt w:val="bullet"/>
      <w:lvlText w:val=""/>
      <w:lvlJc w:val="left"/>
      <w:pPr>
        <w:ind w:left="6480" w:hanging="360"/>
      </w:pPr>
      <w:rPr>
        <w:rFonts w:ascii="Wingdings" w:hAnsi="Wingdings" w:hint="default"/>
      </w:rPr>
    </w:lvl>
  </w:abstractNum>
  <w:abstractNum w:abstractNumId="10" w15:restartNumberingAfterBreak="0">
    <w:nsid w:val="245D3E89"/>
    <w:multiLevelType w:val="hybridMultilevel"/>
    <w:tmpl w:val="B468AA50"/>
    <w:lvl w:ilvl="0" w:tplc="AC98B68C">
      <w:start w:val="1"/>
      <w:numFmt w:val="bullet"/>
      <w:lvlText w:val=""/>
      <w:lvlJc w:val="left"/>
      <w:pPr>
        <w:ind w:left="720" w:hanging="360"/>
      </w:pPr>
      <w:rPr>
        <w:rFonts w:ascii="Symbol" w:hAnsi="Symbol" w:hint="default"/>
      </w:rPr>
    </w:lvl>
    <w:lvl w:ilvl="1" w:tplc="CE3093E0" w:tentative="1">
      <w:start w:val="1"/>
      <w:numFmt w:val="bullet"/>
      <w:lvlText w:val="o"/>
      <w:lvlJc w:val="left"/>
      <w:pPr>
        <w:ind w:left="1440" w:hanging="360"/>
      </w:pPr>
      <w:rPr>
        <w:rFonts w:ascii="Courier New" w:hAnsi="Courier New" w:cs="Courier New" w:hint="default"/>
      </w:rPr>
    </w:lvl>
    <w:lvl w:ilvl="2" w:tplc="9EA0D8A2" w:tentative="1">
      <w:start w:val="1"/>
      <w:numFmt w:val="bullet"/>
      <w:lvlText w:val=""/>
      <w:lvlJc w:val="left"/>
      <w:pPr>
        <w:ind w:left="2160" w:hanging="360"/>
      </w:pPr>
      <w:rPr>
        <w:rFonts w:ascii="Wingdings" w:hAnsi="Wingdings" w:hint="default"/>
      </w:rPr>
    </w:lvl>
    <w:lvl w:ilvl="3" w:tplc="816EDB34" w:tentative="1">
      <w:start w:val="1"/>
      <w:numFmt w:val="bullet"/>
      <w:lvlText w:val=""/>
      <w:lvlJc w:val="left"/>
      <w:pPr>
        <w:ind w:left="2880" w:hanging="360"/>
      </w:pPr>
      <w:rPr>
        <w:rFonts w:ascii="Symbol" w:hAnsi="Symbol" w:hint="default"/>
      </w:rPr>
    </w:lvl>
    <w:lvl w:ilvl="4" w:tplc="D552542E" w:tentative="1">
      <w:start w:val="1"/>
      <w:numFmt w:val="bullet"/>
      <w:lvlText w:val="o"/>
      <w:lvlJc w:val="left"/>
      <w:pPr>
        <w:ind w:left="3600" w:hanging="360"/>
      </w:pPr>
      <w:rPr>
        <w:rFonts w:ascii="Courier New" w:hAnsi="Courier New" w:cs="Courier New" w:hint="default"/>
      </w:rPr>
    </w:lvl>
    <w:lvl w:ilvl="5" w:tplc="F7FC2EEE" w:tentative="1">
      <w:start w:val="1"/>
      <w:numFmt w:val="bullet"/>
      <w:lvlText w:val=""/>
      <w:lvlJc w:val="left"/>
      <w:pPr>
        <w:ind w:left="4320" w:hanging="360"/>
      </w:pPr>
      <w:rPr>
        <w:rFonts w:ascii="Wingdings" w:hAnsi="Wingdings" w:hint="default"/>
      </w:rPr>
    </w:lvl>
    <w:lvl w:ilvl="6" w:tplc="BB1EDE76" w:tentative="1">
      <w:start w:val="1"/>
      <w:numFmt w:val="bullet"/>
      <w:lvlText w:val=""/>
      <w:lvlJc w:val="left"/>
      <w:pPr>
        <w:ind w:left="5040" w:hanging="360"/>
      </w:pPr>
      <w:rPr>
        <w:rFonts w:ascii="Symbol" w:hAnsi="Symbol" w:hint="default"/>
      </w:rPr>
    </w:lvl>
    <w:lvl w:ilvl="7" w:tplc="E08CFF68" w:tentative="1">
      <w:start w:val="1"/>
      <w:numFmt w:val="bullet"/>
      <w:lvlText w:val="o"/>
      <w:lvlJc w:val="left"/>
      <w:pPr>
        <w:ind w:left="5760" w:hanging="360"/>
      </w:pPr>
      <w:rPr>
        <w:rFonts w:ascii="Courier New" w:hAnsi="Courier New" w:cs="Courier New" w:hint="default"/>
      </w:rPr>
    </w:lvl>
    <w:lvl w:ilvl="8" w:tplc="C16A9DFE" w:tentative="1">
      <w:start w:val="1"/>
      <w:numFmt w:val="bullet"/>
      <w:lvlText w:val=""/>
      <w:lvlJc w:val="left"/>
      <w:pPr>
        <w:ind w:left="6480" w:hanging="360"/>
      </w:pPr>
      <w:rPr>
        <w:rFonts w:ascii="Wingdings" w:hAnsi="Wingdings" w:hint="default"/>
      </w:rPr>
    </w:lvl>
  </w:abstractNum>
  <w:abstractNum w:abstractNumId="11" w15:restartNumberingAfterBreak="0">
    <w:nsid w:val="26A66D32"/>
    <w:multiLevelType w:val="hybridMultilevel"/>
    <w:tmpl w:val="CEC4BED2"/>
    <w:lvl w:ilvl="0" w:tplc="F0EC23AA">
      <w:start w:val="1"/>
      <w:numFmt w:val="bullet"/>
      <w:lvlText w:val=""/>
      <w:lvlJc w:val="left"/>
      <w:pPr>
        <w:ind w:left="720" w:hanging="360"/>
      </w:pPr>
      <w:rPr>
        <w:rFonts w:ascii="Symbol" w:hAnsi="Symbol" w:hint="default"/>
      </w:rPr>
    </w:lvl>
    <w:lvl w:ilvl="1" w:tplc="96582FBE" w:tentative="1">
      <w:start w:val="1"/>
      <w:numFmt w:val="bullet"/>
      <w:lvlText w:val="o"/>
      <w:lvlJc w:val="left"/>
      <w:pPr>
        <w:ind w:left="1440" w:hanging="360"/>
      </w:pPr>
      <w:rPr>
        <w:rFonts w:ascii="Courier New" w:hAnsi="Courier New" w:cs="Courier New" w:hint="default"/>
      </w:rPr>
    </w:lvl>
    <w:lvl w:ilvl="2" w:tplc="D9FA0526" w:tentative="1">
      <w:start w:val="1"/>
      <w:numFmt w:val="bullet"/>
      <w:lvlText w:val=""/>
      <w:lvlJc w:val="left"/>
      <w:pPr>
        <w:ind w:left="2160" w:hanging="360"/>
      </w:pPr>
      <w:rPr>
        <w:rFonts w:ascii="Wingdings" w:hAnsi="Wingdings" w:hint="default"/>
      </w:rPr>
    </w:lvl>
    <w:lvl w:ilvl="3" w:tplc="0190658E" w:tentative="1">
      <w:start w:val="1"/>
      <w:numFmt w:val="bullet"/>
      <w:lvlText w:val=""/>
      <w:lvlJc w:val="left"/>
      <w:pPr>
        <w:ind w:left="2880" w:hanging="360"/>
      </w:pPr>
      <w:rPr>
        <w:rFonts w:ascii="Symbol" w:hAnsi="Symbol" w:hint="default"/>
      </w:rPr>
    </w:lvl>
    <w:lvl w:ilvl="4" w:tplc="783860FE" w:tentative="1">
      <w:start w:val="1"/>
      <w:numFmt w:val="bullet"/>
      <w:lvlText w:val="o"/>
      <w:lvlJc w:val="left"/>
      <w:pPr>
        <w:ind w:left="3600" w:hanging="360"/>
      </w:pPr>
      <w:rPr>
        <w:rFonts w:ascii="Courier New" w:hAnsi="Courier New" w:cs="Courier New" w:hint="default"/>
      </w:rPr>
    </w:lvl>
    <w:lvl w:ilvl="5" w:tplc="7E748B68" w:tentative="1">
      <w:start w:val="1"/>
      <w:numFmt w:val="bullet"/>
      <w:lvlText w:val=""/>
      <w:lvlJc w:val="left"/>
      <w:pPr>
        <w:ind w:left="4320" w:hanging="360"/>
      </w:pPr>
      <w:rPr>
        <w:rFonts w:ascii="Wingdings" w:hAnsi="Wingdings" w:hint="default"/>
      </w:rPr>
    </w:lvl>
    <w:lvl w:ilvl="6" w:tplc="78F6D94A" w:tentative="1">
      <w:start w:val="1"/>
      <w:numFmt w:val="bullet"/>
      <w:lvlText w:val=""/>
      <w:lvlJc w:val="left"/>
      <w:pPr>
        <w:ind w:left="5040" w:hanging="360"/>
      </w:pPr>
      <w:rPr>
        <w:rFonts w:ascii="Symbol" w:hAnsi="Symbol" w:hint="default"/>
      </w:rPr>
    </w:lvl>
    <w:lvl w:ilvl="7" w:tplc="84B0E48C" w:tentative="1">
      <w:start w:val="1"/>
      <w:numFmt w:val="bullet"/>
      <w:lvlText w:val="o"/>
      <w:lvlJc w:val="left"/>
      <w:pPr>
        <w:ind w:left="5760" w:hanging="360"/>
      </w:pPr>
      <w:rPr>
        <w:rFonts w:ascii="Courier New" w:hAnsi="Courier New" w:cs="Courier New" w:hint="default"/>
      </w:rPr>
    </w:lvl>
    <w:lvl w:ilvl="8" w:tplc="89703518" w:tentative="1">
      <w:start w:val="1"/>
      <w:numFmt w:val="bullet"/>
      <w:lvlText w:val=""/>
      <w:lvlJc w:val="left"/>
      <w:pPr>
        <w:ind w:left="6480" w:hanging="360"/>
      </w:pPr>
      <w:rPr>
        <w:rFonts w:ascii="Wingdings" w:hAnsi="Wingdings" w:hint="default"/>
      </w:rPr>
    </w:lvl>
  </w:abstractNum>
  <w:abstractNum w:abstractNumId="12" w15:restartNumberingAfterBreak="0">
    <w:nsid w:val="27BA4A2E"/>
    <w:multiLevelType w:val="hybridMultilevel"/>
    <w:tmpl w:val="FFD4311C"/>
    <w:lvl w:ilvl="0" w:tplc="E3C4984A">
      <w:start w:val="1"/>
      <w:numFmt w:val="bullet"/>
      <w:lvlText w:val=""/>
      <w:lvlJc w:val="left"/>
      <w:pPr>
        <w:ind w:left="720" w:hanging="360"/>
      </w:pPr>
      <w:rPr>
        <w:rFonts w:ascii="Symbol" w:hAnsi="Symbol" w:hint="default"/>
      </w:rPr>
    </w:lvl>
    <w:lvl w:ilvl="1" w:tplc="C63A35F0" w:tentative="1">
      <w:start w:val="1"/>
      <w:numFmt w:val="bullet"/>
      <w:lvlText w:val="o"/>
      <w:lvlJc w:val="left"/>
      <w:pPr>
        <w:ind w:left="1440" w:hanging="360"/>
      </w:pPr>
      <w:rPr>
        <w:rFonts w:ascii="Courier New" w:hAnsi="Courier New" w:cs="Courier New" w:hint="default"/>
      </w:rPr>
    </w:lvl>
    <w:lvl w:ilvl="2" w:tplc="A016EA2C" w:tentative="1">
      <w:start w:val="1"/>
      <w:numFmt w:val="bullet"/>
      <w:lvlText w:val=""/>
      <w:lvlJc w:val="left"/>
      <w:pPr>
        <w:ind w:left="2160" w:hanging="360"/>
      </w:pPr>
      <w:rPr>
        <w:rFonts w:ascii="Wingdings" w:hAnsi="Wingdings" w:hint="default"/>
      </w:rPr>
    </w:lvl>
    <w:lvl w:ilvl="3" w:tplc="2FC4E5E0" w:tentative="1">
      <w:start w:val="1"/>
      <w:numFmt w:val="bullet"/>
      <w:lvlText w:val=""/>
      <w:lvlJc w:val="left"/>
      <w:pPr>
        <w:ind w:left="2880" w:hanging="360"/>
      </w:pPr>
      <w:rPr>
        <w:rFonts w:ascii="Symbol" w:hAnsi="Symbol" w:hint="default"/>
      </w:rPr>
    </w:lvl>
    <w:lvl w:ilvl="4" w:tplc="68BE9EE2" w:tentative="1">
      <w:start w:val="1"/>
      <w:numFmt w:val="bullet"/>
      <w:lvlText w:val="o"/>
      <w:lvlJc w:val="left"/>
      <w:pPr>
        <w:ind w:left="3600" w:hanging="360"/>
      </w:pPr>
      <w:rPr>
        <w:rFonts w:ascii="Courier New" w:hAnsi="Courier New" w:cs="Courier New" w:hint="default"/>
      </w:rPr>
    </w:lvl>
    <w:lvl w:ilvl="5" w:tplc="B6E87126" w:tentative="1">
      <w:start w:val="1"/>
      <w:numFmt w:val="bullet"/>
      <w:lvlText w:val=""/>
      <w:lvlJc w:val="left"/>
      <w:pPr>
        <w:ind w:left="4320" w:hanging="360"/>
      </w:pPr>
      <w:rPr>
        <w:rFonts w:ascii="Wingdings" w:hAnsi="Wingdings" w:hint="default"/>
      </w:rPr>
    </w:lvl>
    <w:lvl w:ilvl="6" w:tplc="2F02D2F8" w:tentative="1">
      <w:start w:val="1"/>
      <w:numFmt w:val="bullet"/>
      <w:lvlText w:val=""/>
      <w:lvlJc w:val="left"/>
      <w:pPr>
        <w:ind w:left="5040" w:hanging="360"/>
      </w:pPr>
      <w:rPr>
        <w:rFonts w:ascii="Symbol" w:hAnsi="Symbol" w:hint="default"/>
      </w:rPr>
    </w:lvl>
    <w:lvl w:ilvl="7" w:tplc="EE1A0078" w:tentative="1">
      <w:start w:val="1"/>
      <w:numFmt w:val="bullet"/>
      <w:lvlText w:val="o"/>
      <w:lvlJc w:val="left"/>
      <w:pPr>
        <w:ind w:left="5760" w:hanging="360"/>
      </w:pPr>
      <w:rPr>
        <w:rFonts w:ascii="Courier New" w:hAnsi="Courier New" w:cs="Courier New" w:hint="default"/>
      </w:rPr>
    </w:lvl>
    <w:lvl w:ilvl="8" w:tplc="4FB67C6C" w:tentative="1">
      <w:start w:val="1"/>
      <w:numFmt w:val="bullet"/>
      <w:lvlText w:val=""/>
      <w:lvlJc w:val="left"/>
      <w:pPr>
        <w:ind w:left="6480" w:hanging="360"/>
      </w:pPr>
      <w:rPr>
        <w:rFonts w:ascii="Wingdings" w:hAnsi="Wingdings" w:hint="default"/>
      </w:rPr>
    </w:lvl>
  </w:abstractNum>
  <w:abstractNum w:abstractNumId="13" w15:restartNumberingAfterBreak="0">
    <w:nsid w:val="292E717D"/>
    <w:multiLevelType w:val="hybridMultilevel"/>
    <w:tmpl w:val="AF5CCDC0"/>
    <w:lvl w:ilvl="0" w:tplc="C2CCB306">
      <w:start w:val="1"/>
      <w:numFmt w:val="bullet"/>
      <w:lvlText w:val=""/>
      <w:lvlJc w:val="left"/>
      <w:pPr>
        <w:ind w:left="1080" w:hanging="360"/>
      </w:pPr>
      <w:rPr>
        <w:rFonts w:ascii="Symbol" w:hAnsi="Symbol" w:hint="default"/>
      </w:rPr>
    </w:lvl>
    <w:lvl w:ilvl="1" w:tplc="5DE6DA22" w:tentative="1">
      <w:start w:val="1"/>
      <w:numFmt w:val="bullet"/>
      <w:lvlText w:val="o"/>
      <w:lvlJc w:val="left"/>
      <w:pPr>
        <w:ind w:left="1800" w:hanging="360"/>
      </w:pPr>
      <w:rPr>
        <w:rFonts w:ascii="Courier New" w:hAnsi="Courier New" w:cs="Courier New" w:hint="default"/>
      </w:rPr>
    </w:lvl>
    <w:lvl w:ilvl="2" w:tplc="05561C3A" w:tentative="1">
      <w:start w:val="1"/>
      <w:numFmt w:val="bullet"/>
      <w:lvlText w:val=""/>
      <w:lvlJc w:val="left"/>
      <w:pPr>
        <w:ind w:left="2520" w:hanging="360"/>
      </w:pPr>
      <w:rPr>
        <w:rFonts w:ascii="Wingdings" w:hAnsi="Wingdings" w:hint="default"/>
      </w:rPr>
    </w:lvl>
    <w:lvl w:ilvl="3" w:tplc="292A8420" w:tentative="1">
      <w:start w:val="1"/>
      <w:numFmt w:val="bullet"/>
      <w:lvlText w:val=""/>
      <w:lvlJc w:val="left"/>
      <w:pPr>
        <w:ind w:left="3240" w:hanging="360"/>
      </w:pPr>
      <w:rPr>
        <w:rFonts w:ascii="Symbol" w:hAnsi="Symbol" w:hint="default"/>
      </w:rPr>
    </w:lvl>
    <w:lvl w:ilvl="4" w:tplc="2DD47562" w:tentative="1">
      <w:start w:val="1"/>
      <w:numFmt w:val="bullet"/>
      <w:lvlText w:val="o"/>
      <w:lvlJc w:val="left"/>
      <w:pPr>
        <w:ind w:left="3960" w:hanging="360"/>
      </w:pPr>
      <w:rPr>
        <w:rFonts w:ascii="Courier New" w:hAnsi="Courier New" w:cs="Courier New" w:hint="default"/>
      </w:rPr>
    </w:lvl>
    <w:lvl w:ilvl="5" w:tplc="9FA28676" w:tentative="1">
      <w:start w:val="1"/>
      <w:numFmt w:val="bullet"/>
      <w:lvlText w:val=""/>
      <w:lvlJc w:val="left"/>
      <w:pPr>
        <w:ind w:left="4680" w:hanging="360"/>
      </w:pPr>
      <w:rPr>
        <w:rFonts w:ascii="Wingdings" w:hAnsi="Wingdings" w:hint="default"/>
      </w:rPr>
    </w:lvl>
    <w:lvl w:ilvl="6" w:tplc="C89452C2" w:tentative="1">
      <w:start w:val="1"/>
      <w:numFmt w:val="bullet"/>
      <w:lvlText w:val=""/>
      <w:lvlJc w:val="left"/>
      <w:pPr>
        <w:ind w:left="5400" w:hanging="360"/>
      </w:pPr>
      <w:rPr>
        <w:rFonts w:ascii="Symbol" w:hAnsi="Symbol" w:hint="default"/>
      </w:rPr>
    </w:lvl>
    <w:lvl w:ilvl="7" w:tplc="5E648686" w:tentative="1">
      <w:start w:val="1"/>
      <w:numFmt w:val="bullet"/>
      <w:lvlText w:val="o"/>
      <w:lvlJc w:val="left"/>
      <w:pPr>
        <w:ind w:left="6120" w:hanging="360"/>
      </w:pPr>
      <w:rPr>
        <w:rFonts w:ascii="Courier New" w:hAnsi="Courier New" w:cs="Courier New" w:hint="default"/>
      </w:rPr>
    </w:lvl>
    <w:lvl w:ilvl="8" w:tplc="46D497E4" w:tentative="1">
      <w:start w:val="1"/>
      <w:numFmt w:val="bullet"/>
      <w:lvlText w:val=""/>
      <w:lvlJc w:val="left"/>
      <w:pPr>
        <w:ind w:left="6840" w:hanging="360"/>
      </w:pPr>
      <w:rPr>
        <w:rFonts w:ascii="Wingdings" w:hAnsi="Wingdings" w:hint="default"/>
      </w:rPr>
    </w:lvl>
  </w:abstractNum>
  <w:abstractNum w:abstractNumId="14" w15:restartNumberingAfterBreak="0">
    <w:nsid w:val="2A6408E4"/>
    <w:multiLevelType w:val="hybridMultilevel"/>
    <w:tmpl w:val="95A209BA"/>
    <w:lvl w:ilvl="0" w:tplc="1D268C2A">
      <w:start w:val="1"/>
      <w:numFmt w:val="bullet"/>
      <w:lvlText w:val=""/>
      <w:lvlJc w:val="left"/>
      <w:pPr>
        <w:ind w:left="720" w:hanging="360"/>
      </w:pPr>
      <w:rPr>
        <w:rFonts w:ascii="Symbol" w:hAnsi="Symbol" w:hint="default"/>
      </w:rPr>
    </w:lvl>
    <w:lvl w:ilvl="1" w:tplc="A28A2C3C" w:tentative="1">
      <w:start w:val="1"/>
      <w:numFmt w:val="bullet"/>
      <w:lvlText w:val="o"/>
      <w:lvlJc w:val="left"/>
      <w:pPr>
        <w:ind w:left="1440" w:hanging="360"/>
      </w:pPr>
      <w:rPr>
        <w:rFonts w:ascii="Courier New" w:hAnsi="Courier New" w:cs="Courier New" w:hint="default"/>
      </w:rPr>
    </w:lvl>
    <w:lvl w:ilvl="2" w:tplc="78C233CC" w:tentative="1">
      <w:start w:val="1"/>
      <w:numFmt w:val="bullet"/>
      <w:lvlText w:val=""/>
      <w:lvlJc w:val="left"/>
      <w:pPr>
        <w:ind w:left="2160" w:hanging="360"/>
      </w:pPr>
      <w:rPr>
        <w:rFonts w:ascii="Wingdings" w:hAnsi="Wingdings" w:hint="default"/>
      </w:rPr>
    </w:lvl>
    <w:lvl w:ilvl="3" w:tplc="6AB629B8" w:tentative="1">
      <w:start w:val="1"/>
      <w:numFmt w:val="bullet"/>
      <w:lvlText w:val=""/>
      <w:lvlJc w:val="left"/>
      <w:pPr>
        <w:ind w:left="2880" w:hanging="360"/>
      </w:pPr>
      <w:rPr>
        <w:rFonts w:ascii="Symbol" w:hAnsi="Symbol" w:hint="default"/>
      </w:rPr>
    </w:lvl>
    <w:lvl w:ilvl="4" w:tplc="04B05280" w:tentative="1">
      <w:start w:val="1"/>
      <w:numFmt w:val="bullet"/>
      <w:lvlText w:val="o"/>
      <w:lvlJc w:val="left"/>
      <w:pPr>
        <w:ind w:left="3600" w:hanging="360"/>
      </w:pPr>
      <w:rPr>
        <w:rFonts w:ascii="Courier New" w:hAnsi="Courier New" w:cs="Courier New" w:hint="default"/>
      </w:rPr>
    </w:lvl>
    <w:lvl w:ilvl="5" w:tplc="7BD6283C" w:tentative="1">
      <w:start w:val="1"/>
      <w:numFmt w:val="bullet"/>
      <w:lvlText w:val=""/>
      <w:lvlJc w:val="left"/>
      <w:pPr>
        <w:ind w:left="4320" w:hanging="360"/>
      </w:pPr>
      <w:rPr>
        <w:rFonts w:ascii="Wingdings" w:hAnsi="Wingdings" w:hint="default"/>
      </w:rPr>
    </w:lvl>
    <w:lvl w:ilvl="6" w:tplc="011830B8" w:tentative="1">
      <w:start w:val="1"/>
      <w:numFmt w:val="bullet"/>
      <w:lvlText w:val=""/>
      <w:lvlJc w:val="left"/>
      <w:pPr>
        <w:ind w:left="5040" w:hanging="360"/>
      </w:pPr>
      <w:rPr>
        <w:rFonts w:ascii="Symbol" w:hAnsi="Symbol" w:hint="default"/>
      </w:rPr>
    </w:lvl>
    <w:lvl w:ilvl="7" w:tplc="717E561A" w:tentative="1">
      <w:start w:val="1"/>
      <w:numFmt w:val="bullet"/>
      <w:lvlText w:val="o"/>
      <w:lvlJc w:val="left"/>
      <w:pPr>
        <w:ind w:left="5760" w:hanging="360"/>
      </w:pPr>
      <w:rPr>
        <w:rFonts w:ascii="Courier New" w:hAnsi="Courier New" w:cs="Courier New" w:hint="default"/>
      </w:rPr>
    </w:lvl>
    <w:lvl w:ilvl="8" w:tplc="A0380E00" w:tentative="1">
      <w:start w:val="1"/>
      <w:numFmt w:val="bullet"/>
      <w:lvlText w:val=""/>
      <w:lvlJc w:val="left"/>
      <w:pPr>
        <w:ind w:left="6480" w:hanging="360"/>
      </w:pPr>
      <w:rPr>
        <w:rFonts w:ascii="Wingdings" w:hAnsi="Wingdings" w:hint="default"/>
      </w:rPr>
    </w:lvl>
  </w:abstractNum>
  <w:abstractNum w:abstractNumId="15" w15:restartNumberingAfterBreak="0">
    <w:nsid w:val="2C1256DA"/>
    <w:multiLevelType w:val="hybridMultilevel"/>
    <w:tmpl w:val="5532E21C"/>
    <w:lvl w:ilvl="0" w:tplc="04744AFC">
      <w:start w:val="1"/>
      <w:numFmt w:val="bullet"/>
      <w:lvlText w:val=""/>
      <w:lvlJc w:val="left"/>
      <w:pPr>
        <w:ind w:left="1080" w:hanging="360"/>
      </w:pPr>
      <w:rPr>
        <w:rFonts w:ascii="Symbol" w:hAnsi="Symbol" w:hint="default"/>
      </w:rPr>
    </w:lvl>
    <w:lvl w:ilvl="1" w:tplc="1B5C0516" w:tentative="1">
      <w:start w:val="1"/>
      <w:numFmt w:val="bullet"/>
      <w:lvlText w:val="o"/>
      <w:lvlJc w:val="left"/>
      <w:pPr>
        <w:ind w:left="1800" w:hanging="360"/>
      </w:pPr>
      <w:rPr>
        <w:rFonts w:ascii="Courier New" w:hAnsi="Courier New" w:cs="Courier New" w:hint="default"/>
      </w:rPr>
    </w:lvl>
    <w:lvl w:ilvl="2" w:tplc="81C6EC04" w:tentative="1">
      <w:start w:val="1"/>
      <w:numFmt w:val="bullet"/>
      <w:lvlText w:val=""/>
      <w:lvlJc w:val="left"/>
      <w:pPr>
        <w:ind w:left="2520" w:hanging="360"/>
      </w:pPr>
      <w:rPr>
        <w:rFonts w:ascii="Wingdings" w:hAnsi="Wingdings" w:hint="default"/>
      </w:rPr>
    </w:lvl>
    <w:lvl w:ilvl="3" w:tplc="EDA8E2E8" w:tentative="1">
      <w:start w:val="1"/>
      <w:numFmt w:val="bullet"/>
      <w:lvlText w:val=""/>
      <w:lvlJc w:val="left"/>
      <w:pPr>
        <w:ind w:left="3240" w:hanging="360"/>
      </w:pPr>
      <w:rPr>
        <w:rFonts w:ascii="Symbol" w:hAnsi="Symbol" w:hint="default"/>
      </w:rPr>
    </w:lvl>
    <w:lvl w:ilvl="4" w:tplc="A282D404" w:tentative="1">
      <w:start w:val="1"/>
      <w:numFmt w:val="bullet"/>
      <w:lvlText w:val="o"/>
      <w:lvlJc w:val="left"/>
      <w:pPr>
        <w:ind w:left="3960" w:hanging="360"/>
      </w:pPr>
      <w:rPr>
        <w:rFonts w:ascii="Courier New" w:hAnsi="Courier New" w:cs="Courier New" w:hint="default"/>
      </w:rPr>
    </w:lvl>
    <w:lvl w:ilvl="5" w:tplc="2D661F9A" w:tentative="1">
      <w:start w:val="1"/>
      <w:numFmt w:val="bullet"/>
      <w:lvlText w:val=""/>
      <w:lvlJc w:val="left"/>
      <w:pPr>
        <w:ind w:left="4680" w:hanging="360"/>
      </w:pPr>
      <w:rPr>
        <w:rFonts w:ascii="Wingdings" w:hAnsi="Wingdings" w:hint="default"/>
      </w:rPr>
    </w:lvl>
    <w:lvl w:ilvl="6" w:tplc="C18EE3E8" w:tentative="1">
      <w:start w:val="1"/>
      <w:numFmt w:val="bullet"/>
      <w:lvlText w:val=""/>
      <w:lvlJc w:val="left"/>
      <w:pPr>
        <w:ind w:left="5400" w:hanging="360"/>
      </w:pPr>
      <w:rPr>
        <w:rFonts w:ascii="Symbol" w:hAnsi="Symbol" w:hint="default"/>
      </w:rPr>
    </w:lvl>
    <w:lvl w:ilvl="7" w:tplc="B86EFC16" w:tentative="1">
      <w:start w:val="1"/>
      <w:numFmt w:val="bullet"/>
      <w:lvlText w:val="o"/>
      <w:lvlJc w:val="left"/>
      <w:pPr>
        <w:ind w:left="6120" w:hanging="360"/>
      </w:pPr>
      <w:rPr>
        <w:rFonts w:ascii="Courier New" w:hAnsi="Courier New" w:cs="Courier New" w:hint="default"/>
      </w:rPr>
    </w:lvl>
    <w:lvl w:ilvl="8" w:tplc="A55EA19A" w:tentative="1">
      <w:start w:val="1"/>
      <w:numFmt w:val="bullet"/>
      <w:lvlText w:val=""/>
      <w:lvlJc w:val="left"/>
      <w:pPr>
        <w:ind w:left="6840" w:hanging="360"/>
      </w:pPr>
      <w:rPr>
        <w:rFonts w:ascii="Wingdings" w:hAnsi="Wingdings" w:hint="default"/>
      </w:rPr>
    </w:lvl>
  </w:abstractNum>
  <w:abstractNum w:abstractNumId="16" w15:restartNumberingAfterBreak="0">
    <w:nsid w:val="2FB57396"/>
    <w:multiLevelType w:val="hybridMultilevel"/>
    <w:tmpl w:val="9FFACE12"/>
    <w:lvl w:ilvl="0" w:tplc="10444080">
      <w:start w:val="1"/>
      <w:numFmt w:val="decimal"/>
      <w:lvlText w:val="%1."/>
      <w:lvlJc w:val="left"/>
      <w:pPr>
        <w:ind w:left="360" w:hanging="360"/>
      </w:pPr>
      <w:rPr>
        <w:rFonts w:hint="default"/>
      </w:rPr>
    </w:lvl>
    <w:lvl w:ilvl="1" w:tplc="FE189296" w:tentative="1">
      <w:start w:val="1"/>
      <w:numFmt w:val="lowerLetter"/>
      <w:lvlText w:val="%2."/>
      <w:lvlJc w:val="left"/>
      <w:pPr>
        <w:ind w:left="1080" w:hanging="360"/>
      </w:pPr>
    </w:lvl>
    <w:lvl w:ilvl="2" w:tplc="11762BC6" w:tentative="1">
      <w:start w:val="1"/>
      <w:numFmt w:val="lowerRoman"/>
      <w:lvlText w:val="%3."/>
      <w:lvlJc w:val="right"/>
      <w:pPr>
        <w:ind w:left="1800" w:hanging="180"/>
      </w:pPr>
    </w:lvl>
    <w:lvl w:ilvl="3" w:tplc="C92C1852" w:tentative="1">
      <w:start w:val="1"/>
      <w:numFmt w:val="decimal"/>
      <w:lvlText w:val="%4."/>
      <w:lvlJc w:val="left"/>
      <w:pPr>
        <w:ind w:left="2520" w:hanging="360"/>
      </w:pPr>
    </w:lvl>
    <w:lvl w:ilvl="4" w:tplc="485A2EF4" w:tentative="1">
      <w:start w:val="1"/>
      <w:numFmt w:val="lowerLetter"/>
      <w:lvlText w:val="%5."/>
      <w:lvlJc w:val="left"/>
      <w:pPr>
        <w:ind w:left="3240" w:hanging="360"/>
      </w:pPr>
    </w:lvl>
    <w:lvl w:ilvl="5" w:tplc="B9EC2420" w:tentative="1">
      <w:start w:val="1"/>
      <w:numFmt w:val="lowerRoman"/>
      <w:lvlText w:val="%6."/>
      <w:lvlJc w:val="right"/>
      <w:pPr>
        <w:ind w:left="3960" w:hanging="180"/>
      </w:pPr>
    </w:lvl>
    <w:lvl w:ilvl="6" w:tplc="52529FC4" w:tentative="1">
      <w:start w:val="1"/>
      <w:numFmt w:val="decimal"/>
      <w:lvlText w:val="%7."/>
      <w:lvlJc w:val="left"/>
      <w:pPr>
        <w:ind w:left="4680" w:hanging="360"/>
      </w:pPr>
    </w:lvl>
    <w:lvl w:ilvl="7" w:tplc="AD8EC45A" w:tentative="1">
      <w:start w:val="1"/>
      <w:numFmt w:val="lowerLetter"/>
      <w:lvlText w:val="%8."/>
      <w:lvlJc w:val="left"/>
      <w:pPr>
        <w:ind w:left="5400" w:hanging="360"/>
      </w:pPr>
    </w:lvl>
    <w:lvl w:ilvl="8" w:tplc="3A08A6AA" w:tentative="1">
      <w:start w:val="1"/>
      <w:numFmt w:val="lowerRoman"/>
      <w:lvlText w:val="%9."/>
      <w:lvlJc w:val="right"/>
      <w:pPr>
        <w:ind w:left="6120" w:hanging="180"/>
      </w:pPr>
    </w:lvl>
  </w:abstractNum>
  <w:abstractNum w:abstractNumId="17" w15:restartNumberingAfterBreak="0">
    <w:nsid w:val="312637BB"/>
    <w:multiLevelType w:val="hybridMultilevel"/>
    <w:tmpl w:val="74729CCA"/>
    <w:lvl w:ilvl="0" w:tplc="0D1E7FE6">
      <w:start w:val="1"/>
      <w:numFmt w:val="bullet"/>
      <w:lvlText w:val=""/>
      <w:lvlJc w:val="left"/>
      <w:pPr>
        <w:ind w:left="720" w:hanging="360"/>
      </w:pPr>
      <w:rPr>
        <w:rFonts w:ascii="Symbol" w:hAnsi="Symbol" w:hint="default"/>
      </w:rPr>
    </w:lvl>
    <w:lvl w:ilvl="1" w:tplc="0228F7C2">
      <w:start w:val="1"/>
      <w:numFmt w:val="bullet"/>
      <w:lvlText w:val="o"/>
      <w:lvlJc w:val="left"/>
      <w:pPr>
        <w:ind w:left="1440" w:hanging="360"/>
      </w:pPr>
      <w:rPr>
        <w:rFonts w:ascii="Courier New" w:hAnsi="Courier New" w:cs="Courier New" w:hint="default"/>
      </w:rPr>
    </w:lvl>
    <w:lvl w:ilvl="2" w:tplc="76BEC1A4">
      <w:start w:val="1"/>
      <w:numFmt w:val="bullet"/>
      <w:lvlText w:val=""/>
      <w:lvlJc w:val="left"/>
      <w:pPr>
        <w:ind w:left="2160" w:hanging="360"/>
      </w:pPr>
      <w:rPr>
        <w:rFonts w:ascii="Wingdings" w:hAnsi="Wingdings" w:hint="default"/>
      </w:rPr>
    </w:lvl>
    <w:lvl w:ilvl="3" w:tplc="4CB2D916">
      <w:start w:val="1"/>
      <w:numFmt w:val="bullet"/>
      <w:lvlText w:val=""/>
      <w:lvlJc w:val="left"/>
      <w:pPr>
        <w:ind w:left="2880" w:hanging="360"/>
      </w:pPr>
      <w:rPr>
        <w:rFonts w:ascii="Symbol" w:hAnsi="Symbol" w:hint="default"/>
      </w:rPr>
    </w:lvl>
    <w:lvl w:ilvl="4" w:tplc="B004164A">
      <w:start w:val="1"/>
      <w:numFmt w:val="bullet"/>
      <w:lvlText w:val="o"/>
      <w:lvlJc w:val="left"/>
      <w:pPr>
        <w:ind w:left="3600" w:hanging="360"/>
      </w:pPr>
      <w:rPr>
        <w:rFonts w:ascii="Courier New" w:hAnsi="Courier New" w:cs="Courier New" w:hint="default"/>
      </w:rPr>
    </w:lvl>
    <w:lvl w:ilvl="5" w:tplc="8522DD2E">
      <w:start w:val="1"/>
      <w:numFmt w:val="bullet"/>
      <w:lvlText w:val=""/>
      <w:lvlJc w:val="left"/>
      <w:pPr>
        <w:ind w:left="4320" w:hanging="360"/>
      </w:pPr>
      <w:rPr>
        <w:rFonts w:ascii="Wingdings" w:hAnsi="Wingdings" w:hint="default"/>
      </w:rPr>
    </w:lvl>
    <w:lvl w:ilvl="6" w:tplc="EB4A3068">
      <w:start w:val="1"/>
      <w:numFmt w:val="bullet"/>
      <w:lvlText w:val=""/>
      <w:lvlJc w:val="left"/>
      <w:pPr>
        <w:ind w:left="5040" w:hanging="360"/>
      </w:pPr>
      <w:rPr>
        <w:rFonts w:ascii="Symbol" w:hAnsi="Symbol" w:hint="default"/>
      </w:rPr>
    </w:lvl>
    <w:lvl w:ilvl="7" w:tplc="8A72CB80">
      <w:start w:val="1"/>
      <w:numFmt w:val="bullet"/>
      <w:lvlText w:val="o"/>
      <w:lvlJc w:val="left"/>
      <w:pPr>
        <w:ind w:left="5760" w:hanging="360"/>
      </w:pPr>
      <w:rPr>
        <w:rFonts w:ascii="Courier New" w:hAnsi="Courier New" w:cs="Courier New" w:hint="default"/>
      </w:rPr>
    </w:lvl>
    <w:lvl w:ilvl="8" w:tplc="8E3612F8">
      <w:start w:val="1"/>
      <w:numFmt w:val="bullet"/>
      <w:lvlText w:val=""/>
      <w:lvlJc w:val="left"/>
      <w:pPr>
        <w:ind w:left="6480" w:hanging="360"/>
      </w:pPr>
      <w:rPr>
        <w:rFonts w:ascii="Wingdings" w:hAnsi="Wingdings" w:hint="default"/>
      </w:rPr>
    </w:lvl>
  </w:abstractNum>
  <w:abstractNum w:abstractNumId="18" w15:restartNumberingAfterBreak="0">
    <w:nsid w:val="34630124"/>
    <w:multiLevelType w:val="hybridMultilevel"/>
    <w:tmpl w:val="BFD258A4"/>
    <w:lvl w:ilvl="0" w:tplc="E4ECC816">
      <w:start w:val="1"/>
      <w:numFmt w:val="bullet"/>
      <w:lvlText w:val=""/>
      <w:lvlJc w:val="left"/>
      <w:pPr>
        <w:ind w:left="720" w:hanging="360"/>
      </w:pPr>
      <w:rPr>
        <w:rFonts w:ascii="Symbol" w:hAnsi="Symbol" w:hint="default"/>
      </w:rPr>
    </w:lvl>
    <w:lvl w:ilvl="1" w:tplc="7A50C23E" w:tentative="1">
      <w:start w:val="1"/>
      <w:numFmt w:val="bullet"/>
      <w:lvlText w:val="o"/>
      <w:lvlJc w:val="left"/>
      <w:pPr>
        <w:ind w:left="1440" w:hanging="360"/>
      </w:pPr>
      <w:rPr>
        <w:rFonts w:ascii="Courier New" w:hAnsi="Courier New" w:cs="Courier New" w:hint="default"/>
      </w:rPr>
    </w:lvl>
    <w:lvl w:ilvl="2" w:tplc="6B5041D8" w:tentative="1">
      <w:start w:val="1"/>
      <w:numFmt w:val="bullet"/>
      <w:lvlText w:val=""/>
      <w:lvlJc w:val="left"/>
      <w:pPr>
        <w:ind w:left="2160" w:hanging="360"/>
      </w:pPr>
      <w:rPr>
        <w:rFonts w:ascii="Wingdings" w:hAnsi="Wingdings" w:hint="default"/>
      </w:rPr>
    </w:lvl>
    <w:lvl w:ilvl="3" w:tplc="47585752" w:tentative="1">
      <w:start w:val="1"/>
      <w:numFmt w:val="bullet"/>
      <w:lvlText w:val=""/>
      <w:lvlJc w:val="left"/>
      <w:pPr>
        <w:ind w:left="2880" w:hanging="360"/>
      </w:pPr>
      <w:rPr>
        <w:rFonts w:ascii="Symbol" w:hAnsi="Symbol" w:hint="default"/>
      </w:rPr>
    </w:lvl>
    <w:lvl w:ilvl="4" w:tplc="4D040C9E" w:tentative="1">
      <w:start w:val="1"/>
      <w:numFmt w:val="bullet"/>
      <w:lvlText w:val="o"/>
      <w:lvlJc w:val="left"/>
      <w:pPr>
        <w:ind w:left="3600" w:hanging="360"/>
      </w:pPr>
      <w:rPr>
        <w:rFonts w:ascii="Courier New" w:hAnsi="Courier New" w:cs="Courier New" w:hint="default"/>
      </w:rPr>
    </w:lvl>
    <w:lvl w:ilvl="5" w:tplc="46D85EBC" w:tentative="1">
      <w:start w:val="1"/>
      <w:numFmt w:val="bullet"/>
      <w:lvlText w:val=""/>
      <w:lvlJc w:val="left"/>
      <w:pPr>
        <w:ind w:left="4320" w:hanging="360"/>
      </w:pPr>
      <w:rPr>
        <w:rFonts w:ascii="Wingdings" w:hAnsi="Wingdings" w:hint="default"/>
      </w:rPr>
    </w:lvl>
    <w:lvl w:ilvl="6" w:tplc="C9E84810" w:tentative="1">
      <w:start w:val="1"/>
      <w:numFmt w:val="bullet"/>
      <w:lvlText w:val=""/>
      <w:lvlJc w:val="left"/>
      <w:pPr>
        <w:ind w:left="5040" w:hanging="360"/>
      </w:pPr>
      <w:rPr>
        <w:rFonts w:ascii="Symbol" w:hAnsi="Symbol" w:hint="default"/>
      </w:rPr>
    </w:lvl>
    <w:lvl w:ilvl="7" w:tplc="112C4CD2" w:tentative="1">
      <w:start w:val="1"/>
      <w:numFmt w:val="bullet"/>
      <w:lvlText w:val="o"/>
      <w:lvlJc w:val="left"/>
      <w:pPr>
        <w:ind w:left="5760" w:hanging="360"/>
      </w:pPr>
      <w:rPr>
        <w:rFonts w:ascii="Courier New" w:hAnsi="Courier New" w:cs="Courier New" w:hint="default"/>
      </w:rPr>
    </w:lvl>
    <w:lvl w:ilvl="8" w:tplc="7CC053F2" w:tentative="1">
      <w:start w:val="1"/>
      <w:numFmt w:val="bullet"/>
      <w:lvlText w:val=""/>
      <w:lvlJc w:val="left"/>
      <w:pPr>
        <w:ind w:left="6480" w:hanging="360"/>
      </w:pPr>
      <w:rPr>
        <w:rFonts w:ascii="Wingdings" w:hAnsi="Wingdings" w:hint="default"/>
      </w:rPr>
    </w:lvl>
  </w:abstractNum>
  <w:abstractNum w:abstractNumId="19" w15:restartNumberingAfterBreak="0">
    <w:nsid w:val="34FF46CD"/>
    <w:multiLevelType w:val="hybridMultilevel"/>
    <w:tmpl w:val="578AD9CE"/>
    <w:lvl w:ilvl="0" w:tplc="4F6EBEF4">
      <w:start w:val="1"/>
      <w:numFmt w:val="bullet"/>
      <w:lvlText w:val=""/>
      <w:lvlJc w:val="left"/>
      <w:pPr>
        <w:ind w:left="720" w:hanging="360"/>
      </w:pPr>
      <w:rPr>
        <w:rFonts w:ascii="Symbol" w:hAnsi="Symbol" w:hint="default"/>
      </w:rPr>
    </w:lvl>
    <w:lvl w:ilvl="1" w:tplc="0716168C" w:tentative="1">
      <w:start w:val="1"/>
      <w:numFmt w:val="bullet"/>
      <w:lvlText w:val="o"/>
      <w:lvlJc w:val="left"/>
      <w:pPr>
        <w:ind w:left="1440" w:hanging="360"/>
      </w:pPr>
      <w:rPr>
        <w:rFonts w:ascii="Courier New" w:hAnsi="Courier New" w:cs="Courier New" w:hint="default"/>
      </w:rPr>
    </w:lvl>
    <w:lvl w:ilvl="2" w:tplc="75502378" w:tentative="1">
      <w:start w:val="1"/>
      <w:numFmt w:val="bullet"/>
      <w:lvlText w:val=""/>
      <w:lvlJc w:val="left"/>
      <w:pPr>
        <w:ind w:left="2160" w:hanging="360"/>
      </w:pPr>
      <w:rPr>
        <w:rFonts w:ascii="Wingdings" w:hAnsi="Wingdings" w:hint="default"/>
      </w:rPr>
    </w:lvl>
    <w:lvl w:ilvl="3" w:tplc="10AE1FB0" w:tentative="1">
      <w:start w:val="1"/>
      <w:numFmt w:val="bullet"/>
      <w:lvlText w:val=""/>
      <w:lvlJc w:val="left"/>
      <w:pPr>
        <w:ind w:left="2880" w:hanging="360"/>
      </w:pPr>
      <w:rPr>
        <w:rFonts w:ascii="Symbol" w:hAnsi="Symbol" w:hint="default"/>
      </w:rPr>
    </w:lvl>
    <w:lvl w:ilvl="4" w:tplc="052E1884" w:tentative="1">
      <w:start w:val="1"/>
      <w:numFmt w:val="bullet"/>
      <w:lvlText w:val="o"/>
      <w:lvlJc w:val="left"/>
      <w:pPr>
        <w:ind w:left="3600" w:hanging="360"/>
      </w:pPr>
      <w:rPr>
        <w:rFonts w:ascii="Courier New" w:hAnsi="Courier New" w:cs="Courier New" w:hint="default"/>
      </w:rPr>
    </w:lvl>
    <w:lvl w:ilvl="5" w:tplc="C7FA532C" w:tentative="1">
      <w:start w:val="1"/>
      <w:numFmt w:val="bullet"/>
      <w:lvlText w:val=""/>
      <w:lvlJc w:val="left"/>
      <w:pPr>
        <w:ind w:left="4320" w:hanging="360"/>
      </w:pPr>
      <w:rPr>
        <w:rFonts w:ascii="Wingdings" w:hAnsi="Wingdings" w:hint="default"/>
      </w:rPr>
    </w:lvl>
    <w:lvl w:ilvl="6" w:tplc="18E431AE" w:tentative="1">
      <w:start w:val="1"/>
      <w:numFmt w:val="bullet"/>
      <w:lvlText w:val=""/>
      <w:lvlJc w:val="left"/>
      <w:pPr>
        <w:ind w:left="5040" w:hanging="360"/>
      </w:pPr>
      <w:rPr>
        <w:rFonts w:ascii="Symbol" w:hAnsi="Symbol" w:hint="default"/>
      </w:rPr>
    </w:lvl>
    <w:lvl w:ilvl="7" w:tplc="386AA1E6" w:tentative="1">
      <w:start w:val="1"/>
      <w:numFmt w:val="bullet"/>
      <w:lvlText w:val="o"/>
      <w:lvlJc w:val="left"/>
      <w:pPr>
        <w:ind w:left="5760" w:hanging="360"/>
      </w:pPr>
      <w:rPr>
        <w:rFonts w:ascii="Courier New" w:hAnsi="Courier New" w:cs="Courier New" w:hint="default"/>
      </w:rPr>
    </w:lvl>
    <w:lvl w:ilvl="8" w:tplc="706C7462" w:tentative="1">
      <w:start w:val="1"/>
      <w:numFmt w:val="bullet"/>
      <w:lvlText w:val=""/>
      <w:lvlJc w:val="left"/>
      <w:pPr>
        <w:ind w:left="6480" w:hanging="360"/>
      </w:pPr>
      <w:rPr>
        <w:rFonts w:ascii="Wingdings" w:hAnsi="Wingdings" w:hint="default"/>
      </w:rPr>
    </w:lvl>
  </w:abstractNum>
  <w:abstractNum w:abstractNumId="20" w15:restartNumberingAfterBreak="0">
    <w:nsid w:val="38AE219C"/>
    <w:multiLevelType w:val="hybridMultilevel"/>
    <w:tmpl w:val="42C269E8"/>
    <w:lvl w:ilvl="0" w:tplc="5F50D370">
      <w:start w:val="1"/>
      <w:numFmt w:val="bullet"/>
      <w:lvlText w:val=""/>
      <w:lvlJc w:val="left"/>
      <w:pPr>
        <w:ind w:left="644" w:hanging="360"/>
      </w:pPr>
      <w:rPr>
        <w:rFonts w:ascii="Symbol" w:hAnsi="Symbol" w:hint="default"/>
      </w:rPr>
    </w:lvl>
    <w:lvl w:ilvl="1" w:tplc="1C1EEC3C" w:tentative="1">
      <w:start w:val="1"/>
      <w:numFmt w:val="bullet"/>
      <w:lvlText w:val="o"/>
      <w:lvlJc w:val="left"/>
      <w:pPr>
        <w:ind w:left="1440" w:hanging="360"/>
      </w:pPr>
      <w:rPr>
        <w:rFonts w:ascii="Courier New" w:hAnsi="Courier New" w:cs="Courier New" w:hint="default"/>
      </w:rPr>
    </w:lvl>
    <w:lvl w:ilvl="2" w:tplc="6792DD62" w:tentative="1">
      <w:start w:val="1"/>
      <w:numFmt w:val="bullet"/>
      <w:lvlText w:val=""/>
      <w:lvlJc w:val="left"/>
      <w:pPr>
        <w:ind w:left="2160" w:hanging="360"/>
      </w:pPr>
      <w:rPr>
        <w:rFonts w:ascii="Wingdings" w:hAnsi="Wingdings" w:hint="default"/>
      </w:rPr>
    </w:lvl>
    <w:lvl w:ilvl="3" w:tplc="AC70BEAE" w:tentative="1">
      <w:start w:val="1"/>
      <w:numFmt w:val="bullet"/>
      <w:lvlText w:val=""/>
      <w:lvlJc w:val="left"/>
      <w:pPr>
        <w:ind w:left="2880" w:hanging="360"/>
      </w:pPr>
      <w:rPr>
        <w:rFonts w:ascii="Symbol" w:hAnsi="Symbol" w:hint="default"/>
      </w:rPr>
    </w:lvl>
    <w:lvl w:ilvl="4" w:tplc="C5A4D1B6" w:tentative="1">
      <w:start w:val="1"/>
      <w:numFmt w:val="bullet"/>
      <w:lvlText w:val="o"/>
      <w:lvlJc w:val="left"/>
      <w:pPr>
        <w:ind w:left="3600" w:hanging="360"/>
      </w:pPr>
      <w:rPr>
        <w:rFonts w:ascii="Courier New" w:hAnsi="Courier New" w:cs="Courier New" w:hint="default"/>
      </w:rPr>
    </w:lvl>
    <w:lvl w:ilvl="5" w:tplc="C04A8AC0" w:tentative="1">
      <w:start w:val="1"/>
      <w:numFmt w:val="bullet"/>
      <w:lvlText w:val=""/>
      <w:lvlJc w:val="left"/>
      <w:pPr>
        <w:ind w:left="4320" w:hanging="360"/>
      </w:pPr>
      <w:rPr>
        <w:rFonts w:ascii="Wingdings" w:hAnsi="Wingdings" w:hint="default"/>
      </w:rPr>
    </w:lvl>
    <w:lvl w:ilvl="6" w:tplc="8C62128A" w:tentative="1">
      <w:start w:val="1"/>
      <w:numFmt w:val="bullet"/>
      <w:lvlText w:val=""/>
      <w:lvlJc w:val="left"/>
      <w:pPr>
        <w:ind w:left="5040" w:hanging="360"/>
      </w:pPr>
      <w:rPr>
        <w:rFonts w:ascii="Symbol" w:hAnsi="Symbol" w:hint="default"/>
      </w:rPr>
    </w:lvl>
    <w:lvl w:ilvl="7" w:tplc="BDD42670" w:tentative="1">
      <w:start w:val="1"/>
      <w:numFmt w:val="bullet"/>
      <w:lvlText w:val="o"/>
      <w:lvlJc w:val="left"/>
      <w:pPr>
        <w:ind w:left="5760" w:hanging="360"/>
      </w:pPr>
      <w:rPr>
        <w:rFonts w:ascii="Courier New" w:hAnsi="Courier New" w:cs="Courier New" w:hint="default"/>
      </w:rPr>
    </w:lvl>
    <w:lvl w:ilvl="8" w:tplc="FC087920" w:tentative="1">
      <w:start w:val="1"/>
      <w:numFmt w:val="bullet"/>
      <w:lvlText w:val=""/>
      <w:lvlJc w:val="left"/>
      <w:pPr>
        <w:ind w:left="6480" w:hanging="360"/>
      </w:pPr>
      <w:rPr>
        <w:rFonts w:ascii="Wingdings" w:hAnsi="Wingdings" w:hint="default"/>
      </w:rPr>
    </w:lvl>
  </w:abstractNum>
  <w:abstractNum w:abstractNumId="21" w15:restartNumberingAfterBreak="0">
    <w:nsid w:val="3B76539D"/>
    <w:multiLevelType w:val="hybridMultilevel"/>
    <w:tmpl w:val="BAE44284"/>
    <w:lvl w:ilvl="0" w:tplc="6090D0B0">
      <w:start w:val="1"/>
      <w:numFmt w:val="bullet"/>
      <w:lvlText w:val=""/>
      <w:lvlJc w:val="left"/>
      <w:pPr>
        <w:ind w:left="720" w:hanging="360"/>
      </w:pPr>
      <w:rPr>
        <w:rFonts w:ascii="Symbol" w:hAnsi="Symbol" w:hint="default"/>
      </w:rPr>
    </w:lvl>
    <w:lvl w:ilvl="1" w:tplc="78F4BC74" w:tentative="1">
      <w:start w:val="1"/>
      <w:numFmt w:val="bullet"/>
      <w:lvlText w:val="o"/>
      <w:lvlJc w:val="left"/>
      <w:pPr>
        <w:ind w:left="1440" w:hanging="360"/>
      </w:pPr>
      <w:rPr>
        <w:rFonts w:ascii="Courier New" w:hAnsi="Courier New" w:cs="Courier New" w:hint="default"/>
      </w:rPr>
    </w:lvl>
    <w:lvl w:ilvl="2" w:tplc="1F0A3A0C" w:tentative="1">
      <w:start w:val="1"/>
      <w:numFmt w:val="bullet"/>
      <w:lvlText w:val=""/>
      <w:lvlJc w:val="left"/>
      <w:pPr>
        <w:ind w:left="2160" w:hanging="360"/>
      </w:pPr>
      <w:rPr>
        <w:rFonts w:ascii="Wingdings" w:hAnsi="Wingdings" w:hint="default"/>
      </w:rPr>
    </w:lvl>
    <w:lvl w:ilvl="3" w:tplc="2BB2A002" w:tentative="1">
      <w:start w:val="1"/>
      <w:numFmt w:val="bullet"/>
      <w:lvlText w:val=""/>
      <w:lvlJc w:val="left"/>
      <w:pPr>
        <w:ind w:left="2880" w:hanging="360"/>
      </w:pPr>
      <w:rPr>
        <w:rFonts w:ascii="Symbol" w:hAnsi="Symbol" w:hint="default"/>
      </w:rPr>
    </w:lvl>
    <w:lvl w:ilvl="4" w:tplc="1B74AFD8" w:tentative="1">
      <w:start w:val="1"/>
      <w:numFmt w:val="bullet"/>
      <w:lvlText w:val="o"/>
      <w:lvlJc w:val="left"/>
      <w:pPr>
        <w:ind w:left="3600" w:hanging="360"/>
      </w:pPr>
      <w:rPr>
        <w:rFonts w:ascii="Courier New" w:hAnsi="Courier New" w:cs="Courier New" w:hint="default"/>
      </w:rPr>
    </w:lvl>
    <w:lvl w:ilvl="5" w:tplc="7CDEDE8C" w:tentative="1">
      <w:start w:val="1"/>
      <w:numFmt w:val="bullet"/>
      <w:lvlText w:val=""/>
      <w:lvlJc w:val="left"/>
      <w:pPr>
        <w:ind w:left="4320" w:hanging="360"/>
      </w:pPr>
      <w:rPr>
        <w:rFonts w:ascii="Wingdings" w:hAnsi="Wingdings" w:hint="default"/>
      </w:rPr>
    </w:lvl>
    <w:lvl w:ilvl="6" w:tplc="47CCF05A" w:tentative="1">
      <w:start w:val="1"/>
      <w:numFmt w:val="bullet"/>
      <w:lvlText w:val=""/>
      <w:lvlJc w:val="left"/>
      <w:pPr>
        <w:ind w:left="5040" w:hanging="360"/>
      </w:pPr>
      <w:rPr>
        <w:rFonts w:ascii="Symbol" w:hAnsi="Symbol" w:hint="default"/>
      </w:rPr>
    </w:lvl>
    <w:lvl w:ilvl="7" w:tplc="2D047F04" w:tentative="1">
      <w:start w:val="1"/>
      <w:numFmt w:val="bullet"/>
      <w:lvlText w:val="o"/>
      <w:lvlJc w:val="left"/>
      <w:pPr>
        <w:ind w:left="5760" w:hanging="360"/>
      </w:pPr>
      <w:rPr>
        <w:rFonts w:ascii="Courier New" w:hAnsi="Courier New" w:cs="Courier New" w:hint="default"/>
      </w:rPr>
    </w:lvl>
    <w:lvl w:ilvl="8" w:tplc="32D69E14" w:tentative="1">
      <w:start w:val="1"/>
      <w:numFmt w:val="bullet"/>
      <w:lvlText w:val=""/>
      <w:lvlJc w:val="left"/>
      <w:pPr>
        <w:ind w:left="6480" w:hanging="360"/>
      </w:pPr>
      <w:rPr>
        <w:rFonts w:ascii="Wingdings" w:hAnsi="Wingdings" w:hint="default"/>
      </w:rPr>
    </w:lvl>
  </w:abstractNum>
  <w:abstractNum w:abstractNumId="22" w15:restartNumberingAfterBreak="0">
    <w:nsid w:val="3D702186"/>
    <w:multiLevelType w:val="hybridMultilevel"/>
    <w:tmpl w:val="084E0A5E"/>
    <w:lvl w:ilvl="0" w:tplc="AA48F6F8">
      <w:start w:val="1"/>
      <w:numFmt w:val="bullet"/>
      <w:lvlText w:val=""/>
      <w:lvlJc w:val="left"/>
      <w:pPr>
        <w:ind w:left="720" w:hanging="360"/>
      </w:pPr>
      <w:rPr>
        <w:rFonts w:ascii="Symbol" w:hAnsi="Symbol" w:hint="default"/>
      </w:rPr>
    </w:lvl>
    <w:lvl w:ilvl="1" w:tplc="33A4980E" w:tentative="1">
      <w:start w:val="1"/>
      <w:numFmt w:val="bullet"/>
      <w:lvlText w:val="o"/>
      <w:lvlJc w:val="left"/>
      <w:pPr>
        <w:ind w:left="720" w:hanging="360"/>
      </w:pPr>
      <w:rPr>
        <w:rFonts w:ascii="Courier New" w:hAnsi="Courier New" w:cs="Courier New" w:hint="default"/>
      </w:rPr>
    </w:lvl>
    <w:lvl w:ilvl="2" w:tplc="D37CCE74" w:tentative="1">
      <w:start w:val="1"/>
      <w:numFmt w:val="bullet"/>
      <w:lvlText w:val=""/>
      <w:lvlJc w:val="left"/>
      <w:pPr>
        <w:ind w:left="1440" w:hanging="360"/>
      </w:pPr>
      <w:rPr>
        <w:rFonts w:ascii="Wingdings" w:hAnsi="Wingdings" w:hint="default"/>
      </w:rPr>
    </w:lvl>
    <w:lvl w:ilvl="3" w:tplc="C1F2D7DA" w:tentative="1">
      <w:start w:val="1"/>
      <w:numFmt w:val="bullet"/>
      <w:lvlText w:val=""/>
      <w:lvlJc w:val="left"/>
      <w:pPr>
        <w:ind w:left="2160" w:hanging="360"/>
      </w:pPr>
      <w:rPr>
        <w:rFonts w:ascii="Symbol" w:hAnsi="Symbol" w:hint="default"/>
      </w:rPr>
    </w:lvl>
    <w:lvl w:ilvl="4" w:tplc="598A846C" w:tentative="1">
      <w:start w:val="1"/>
      <w:numFmt w:val="bullet"/>
      <w:lvlText w:val="o"/>
      <w:lvlJc w:val="left"/>
      <w:pPr>
        <w:ind w:left="2880" w:hanging="360"/>
      </w:pPr>
      <w:rPr>
        <w:rFonts w:ascii="Courier New" w:hAnsi="Courier New" w:cs="Courier New" w:hint="default"/>
      </w:rPr>
    </w:lvl>
    <w:lvl w:ilvl="5" w:tplc="BC84B5AA" w:tentative="1">
      <w:start w:val="1"/>
      <w:numFmt w:val="bullet"/>
      <w:lvlText w:val=""/>
      <w:lvlJc w:val="left"/>
      <w:pPr>
        <w:ind w:left="3600" w:hanging="360"/>
      </w:pPr>
      <w:rPr>
        <w:rFonts w:ascii="Wingdings" w:hAnsi="Wingdings" w:hint="default"/>
      </w:rPr>
    </w:lvl>
    <w:lvl w:ilvl="6" w:tplc="D51642E2" w:tentative="1">
      <w:start w:val="1"/>
      <w:numFmt w:val="bullet"/>
      <w:lvlText w:val=""/>
      <w:lvlJc w:val="left"/>
      <w:pPr>
        <w:ind w:left="4320" w:hanging="360"/>
      </w:pPr>
      <w:rPr>
        <w:rFonts w:ascii="Symbol" w:hAnsi="Symbol" w:hint="default"/>
      </w:rPr>
    </w:lvl>
    <w:lvl w:ilvl="7" w:tplc="5DEA5478" w:tentative="1">
      <w:start w:val="1"/>
      <w:numFmt w:val="bullet"/>
      <w:lvlText w:val="o"/>
      <w:lvlJc w:val="left"/>
      <w:pPr>
        <w:ind w:left="5040" w:hanging="360"/>
      </w:pPr>
      <w:rPr>
        <w:rFonts w:ascii="Courier New" w:hAnsi="Courier New" w:cs="Courier New" w:hint="default"/>
      </w:rPr>
    </w:lvl>
    <w:lvl w:ilvl="8" w:tplc="F86AC296" w:tentative="1">
      <w:start w:val="1"/>
      <w:numFmt w:val="bullet"/>
      <w:lvlText w:val=""/>
      <w:lvlJc w:val="left"/>
      <w:pPr>
        <w:ind w:left="5760" w:hanging="360"/>
      </w:pPr>
      <w:rPr>
        <w:rFonts w:ascii="Wingdings" w:hAnsi="Wingdings" w:hint="default"/>
      </w:rPr>
    </w:lvl>
  </w:abstractNum>
  <w:abstractNum w:abstractNumId="23" w15:restartNumberingAfterBreak="0">
    <w:nsid w:val="45407314"/>
    <w:multiLevelType w:val="hybridMultilevel"/>
    <w:tmpl w:val="BAA03E60"/>
    <w:lvl w:ilvl="0" w:tplc="10B2C658">
      <w:start w:val="1"/>
      <w:numFmt w:val="bullet"/>
      <w:lvlText w:val=""/>
      <w:lvlJc w:val="left"/>
      <w:pPr>
        <w:ind w:left="720" w:hanging="360"/>
      </w:pPr>
      <w:rPr>
        <w:rFonts w:ascii="Symbol" w:hAnsi="Symbol" w:hint="default"/>
      </w:rPr>
    </w:lvl>
    <w:lvl w:ilvl="1" w:tplc="AC30330A" w:tentative="1">
      <w:start w:val="1"/>
      <w:numFmt w:val="bullet"/>
      <w:lvlText w:val="o"/>
      <w:lvlJc w:val="left"/>
      <w:pPr>
        <w:ind w:left="1440" w:hanging="360"/>
      </w:pPr>
      <w:rPr>
        <w:rFonts w:ascii="Courier New" w:hAnsi="Courier New" w:cs="Courier New" w:hint="default"/>
      </w:rPr>
    </w:lvl>
    <w:lvl w:ilvl="2" w:tplc="724C5E32" w:tentative="1">
      <w:start w:val="1"/>
      <w:numFmt w:val="bullet"/>
      <w:lvlText w:val=""/>
      <w:lvlJc w:val="left"/>
      <w:pPr>
        <w:ind w:left="2160" w:hanging="360"/>
      </w:pPr>
      <w:rPr>
        <w:rFonts w:ascii="Wingdings" w:hAnsi="Wingdings" w:hint="default"/>
      </w:rPr>
    </w:lvl>
    <w:lvl w:ilvl="3" w:tplc="3C563FC8" w:tentative="1">
      <w:start w:val="1"/>
      <w:numFmt w:val="bullet"/>
      <w:lvlText w:val=""/>
      <w:lvlJc w:val="left"/>
      <w:pPr>
        <w:ind w:left="2880" w:hanging="360"/>
      </w:pPr>
      <w:rPr>
        <w:rFonts w:ascii="Symbol" w:hAnsi="Symbol" w:hint="default"/>
      </w:rPr>
    </w:lvl>
    <w:lvl w:ilvl="4" w:tplc="61184202" w:tentative="1">
      <w:start w:val="1"/>
      <w:numFmt w:val="bullet"/>
      <w:lvlText w:val="o"/>
      <w:lvlJc w:val="left"/>
      <w:pPr>
        <w:ind w:left="3600" w:hanging="360"/>
      </w:pPr>
      <w:rPr>
        <w:rFonts w:ascii="Courier New" w:hAnsi="Courier New" w:cs="Courier New" w:hint="default"/>
      </w:rPr>
    </w:lvl>
    <w:lvl w:ilvl="5" w:tplc="A5FAE58A" w:tentative="1">
      <w:start w:val="1"/>
      <w:numFmt w:val="bullet"/>
      <w:lvlText w:val=""/>
      <w:lvlJc w:val="left"/>
      <w:pPr>
        <w:ind w:left="4320" w:hanging="360"/>
      </w:pPr>
      <w:rPr>
        <w:rFonts w:ascii="Wingdings" w:hAnsi="Wingdings" w:hint="default"/>
      </w:rPr>
    </w:lvl>
    <w:lvl w:ilvl="6" w:tplc="8CDC67D2" w:tentative="1">
      <w:start w:val="1"/>
      <w:numFmt w:val="bullet"/>
      <w:lvlText w:val=""/>
      <w:lvlJc w:val="left"/>
      <w:pPr>
        <w:ind w:left="5040" w:hanging="360"/>
      </w:pPr>
      <w:rPr>
        <w:rFonts w:ascii="Symbol" w:hAnsi="Symbol" w:hint="default"/>
      </w:rPr>
    </w:lvl>
    <w:lvl w:ilvl="7" w:tplc="74881C62" w:tentative="1">
      <w:start w:val="1"/>
      <w:numFmt w:val="bullet"/>
      <w:lvlText w:val="o"/>
      <w:lvlJc w:val="left"/>
      <w:pPr>
        <w:ind w:left="5760" w:hanging="360"/>
      </w:pPr>
      <w:rPr>
        <w:rFonts w:ascii="Courier New" w:hAnsi="Courier New" w:cs="Courier New" w:hint="default"/>
      </w:rPr>
    </w:lvl>
    <w:lvl w:ilvl="8" w:tplc="3F842D06" w:tentative="1">
      <w:start w:val="1"/>
      <w:numFmt w:val="bullet"/>
      <w:lvlText w:val=""/>
      <w:lvlJc w:val="left"/>
      <w:pPr>
        <w:ind w:left="6480" w:hanging="360"/>
      </w:pPr>
      <w:rPr>
        <w:rFonts w:ascii="Wingdings" w:hAnsi="Wingdings" w:hint="default"/>
      </w:rPr>
    </w:lvl>
  </w:abstractNum>
  <w:abstractNum w:abstractNumId="24" w15:restartNumberingAfterBreak="0">
    <w:nsid w:val="46B30529"/>
    <w:multiLevelType w:val="hybridMultilevel"/>
    <w:tmpl w:val="490A798C"/>
    <w:lvl w:ilvl="0" w:tplc="76B6C846">
      <w:start w:val="1"/>
      <w:numFmt w:val="bullet"/>
      <w:lvlText w:val=""/>
      <w:lvlJc w:val="left"/>
      <w:pPr>
        <w:ind w:left="720" w:hanging="360"/>
      </w:pPr>
      <w:rPr>
        <w:rFonts w:ascii="Symbol" w:hAnsi="Symbol" w:hint="default"/>
      </w:rPr>
    </w:lvl>
    <w:lvl w:ilvl="1" w:tplc="C560811A" w:tentative="1">
      <w:start w:val="1"/>
      <w:numFmt w:val="bullet"/>
      <w:lvlText w:val="o"/>
      <w:lvlJc w:val="left"/>
      <w:pPr>
        <w:ind w:left="1440" w:hanging="360"/>
      </w:pPr>
      <w:rPr>
        <w:rFonts w:ascii="Courier New" w:hAnsi="Courier New" w:cs="Courier New" w:hint="default"/>
      </w:rPr>
    </w:lvl>
    <w:lvl w:ilvl="2" w:tplc="6B1C6C8C" w:tentative="1">
      <w:start w:val="1"/>
      <w:numFmt w:val="bullet"/>
      <w:lvlText w:val=""/>
      <w:lvlJc w:val="left"/>
      <w:pPr>
        <w:ind w:left="2160" w:hanging="360"/>
      </w:pPr>
      <w:rPr>
        <w:rFonts w:ascii="Wingdings" w:hAnsi="Wingdings" w:hint="default"/>
      </w:rPr>
    </w:lvl>
    <w:lvl w:ilvl="3" w:tplc="C57CC760" w:tentative="1">
      <w:start w:val="1"/>
      <w:numFmt w:val="bullet"/>
      <w:lvlText w:val=""/>
      <w:lvlJc w:val="left"/>
      <w:pPr>
        <w:ind w:left="2880" w:hanging="360"/>
      </w:pPr>
      <w:rPr>
        <w:rFonts w:ascii="Symbol" w:hAnsi="Symbol" w:hint="default"/>
      </w:rPr>
    </w:lvl>
    <w:lvl w:ilvl="4" w:tplc="36468936" w:tentative="1">
      <w:start w:val="1"/>
      <w:numFmt w:val="bullet"/>
      <w:lvlText w:val="o"/>
      <w:lvlJc w:val="left"/>
      <w:pPr>
        <w:ind w:left="3600" w:hanging="360"/>
      </w:pPr>
      <w:rPr>
        <w:rFonts w:ascii="Courier New" w:hAnsi="Courier New" w:cs="Courier New" w:hint="default"/>
      </w:rPr>
    </w:lvl>
    <w:lvl w:ilvl="5" w:tplc="40CC277C" w:tentative="1">
      <w:start w:val="1"/>
      <w:numFmt w:val="bullet"/>
      <w:lvlText w:val=""/>
      <w:lvlJc w:val="left"/>
      <w:pPr>
        <w:ind w:left="4320" w:hanging="360"/>
      </w:pPr>
      <w:rPr>
        <w:rFonts w:ascii="Wingdings" w:hAnsi="Wingdings" w:hint="default"/>
      </w:rPr>
    </w:lvl>
    <w:lvl w:ilvl="6" w:tplc="253E4966" w:tentative="1">
      <w:start w:val="1"/>
      <w:numFmt w:val="bullet"/>
      <w:lvlText w:val=""/>
      <w:lvlJc w:val="left"/>
      <w:pPr>
        <w:ind w:left="5040" w:hanging="360"/>
      </w:pPr>
      <w:rPr>
        <w:rFonts w:ascii="Symbol" w:hAnsi="Symbol" w:hint="default"/>
      </w:rPr>
    </w:lvl>
    <w:lvl w:ilvl="7" w:tplc="3AE6D882" w:tentative="1">
      <w:start w:val="1"/>
      <w:numFmt w:val="bullet"/>
      <w:lvlText w:val="o"/>
      <w:lvlJc w:val="left"/>
      <w:pPr>
        <w:ind w:left="5760" w:hanging="360"/>
      </w:pPr>
      <w:rPr>
        <w:rFonts w:ascii="Courier New" w:hAnsi="Courier New" w:cs="Courier New" w:hint="default"/>
      </w:rPr>
    </w:lvl>
    <w:lvl w:ilvl="8" w:tplc="7FFC44B8" w:tentative="1">
      <w:start w:val="1"/>
      <w:numFmt w:val="bullet"/>
      <w:lvlText w:val=""/>
      <w:lvlJc w:val="left"/>
      <w:pPr>
        <w:ind w:left="6480" w:hanging="360"/>
      </w:pPr>
      <w:rPr>
        <w:rFonts w:ascii="Wingdings" w:hAnsi="Wingdings" w:hint="default"/>
      </w:rPr>
    </w:lvl>
  </w:abstractNum>
  <w:abstractNum w:abstractNumId="25" w15:restartNumberingAfterBreak="0">
    <w:nsid w:val="476812CF"/>
    <w:multiLevelType w:val="hybridMultilevel"/>
    <w:tmpl w:val="EB884A84"/>
    <w:lvl w:ilvl="0" w:tplc="49768BD4">
      <w:start w:val="1"/>
      <w:numFmt w:val="bullet"/>
      <w:lvlText w:val=""/>
      <w:lvlJc w:val="left"/>
      <w:pPr>
        <w:ind w:left="720" w:hanging="360"/>
      </w:pPr>
      <w:rPr>
        <w:rFonts w:ascii="Symbol" w:hAnsi="Symbol" w:hint="default"/>
      </w:rPr>
    </w:lvl>
    <w:lvl w:ilvl="1" w:tplc="E886EC30" w:tentative="1">
      <w:start w:val="1"/>
      <w:numFmt w:val="bullet"/>
      <w:lvlText w:val="o"/>
      <w:lvlJc w:val="left"/>
      <w:pPr>
        <w:ind w:left="1440" w:hanging="360"/>
      </w:pPr>
      <w:rPr>
        <w:rFonts w:ascii="Courier New" w:hAnsi="Courier New" w:cs="Courier New" w:hint="default"/>
      </w:rPr>
    </w:lvl>
    <w:lvl w:ilvl="2" w:tplc="6D3E5FCC" w:tentative="1">
      <w:start w:val="1"/>
      <w:numFmt w:val="bullet"/>
      <w:lvlText w:val=""/>
      <w:lvlJc w:val="left"/>
      <w:pPr>
        <w:ind w:left="2160" w:hanging="360"/>
      </w:pPr>
      <w:rPr>
        <w:rFonts w:ascii="Wingdings" w:hAnsi="Wingdings" w:hint="default"/>
      </w:rPr>
    </w:lvl>
    <w:lvl w:ilvl="3" w:tplc="84588ED2" w:tentative="1">
      <w:start w:val="1"/>
      <w:numFmt w:val="bullet"/>
      <w:lvlText w:val=""/>
      <w:lvlJc w:val="left"/>
      <w:pPr>
        <w:ind w:left="2880" w:hanging="360"/>
      </w:pPr>
      <w:rPr>
        <w:rFonts w:ascii="Symbol" w:hAnsi="Symbol" w:hint="default"/>
      </w:rPr>
    </w:lvl>
    <w:lvl w:ilvl="4" w:tplc="9894D920" w:tentative="1">
      <w:start w:val="1"/>
      <w:numFmt w:val="bullet"/>
      <w:lvlText w:val="o"/>
      <w:lvlJc w:val="left"/>
      <w:pPr>
        <w:ind w:left="3600" w:hanging="360"/>
      </w:pPr>
      <w:rPr>
        <w:rFonts w:ascii="Courier New" w:hAnsi="Courier New" w:cs="Courier New" w:hint="default"/>
      </w:rPr>
    </w:lvl>
    <w:lvl w:ilvl="5" w:tplc="4C6C5C50" w:tentative="1">
      <w:start w:val="1"/>
      <w:numFmt w:val="bullet"/>
      <w:lvlText w:val=""/>
      <w:lvlJc w:val="left"/>
      <w:pPr>
        <w:ind w:left="4320" w:hanging="360"/>
      </w:pPr>
      <w:rPr>
        <w:rFonts w:ascii="Wingdings" w:hAnsi="Wingdings" w:hint="default"/>
      </w:rPr>
    </w:lvl>
    <w:lvl w:ilvl="6" w:tplc="DE34187A" w:tentative="1">
      <w:start w:val="1"/>
      <w:numFmt w:val="bullet"/>
      <w:lvlText w:val=""/>
      <w:lvlJc w:val="left"/>
      <w:pPr>
        <w:ind w:left="5040" w:hanging="360"/>
      </w:pPr>
      <w:rPr>
        <w:rFonts w:ascii="Symbol" w:hAnsi="Symbol" w:hint="default"/>
      </w:rPr>
    </w:lvl>
    <w:lvl w:ilvl="7" w:tplc="404C199E" w:tentative="1">
      <w:start w:val="1"/>
      <w:numFmt w:val="bullet"/>
      <w:lvlText w:val="o"/>
      <w:lvlJc w:val="left"/>
      <w:pPr>
        <w:ind w:left="5760" w:hanging="360"/>
      </w:pPr>
      <w:rPr>
        <w:rFonts w:ascii="Courier New" w:hAnsi="Courier New" w:cs="Courier New" w:hint="default"/>
      </w:rPr>
    </w:lvl>
    <w:lvl w:ilvl="8" w:tplc="0CFEE646" w:tentative="1">
      <w:start w:val="1"/>
      <w:numFmt w:val="bullet"/>
      <w:lvlText w:val=""/>
      <w:lvlJc w:val="left"/>
      <w:pPr>
        <w:ind w:left="6480" w:hanging="360"/>
      </w:pPr>
      <w:rPr>
        <w:rFonts w:ascii="Wingdings" w:hAnsi="Wingdings" w:hint="default"/>
      </w:rPr>
    </w:lvl>
  </w:abstractNum>
  <w:abstractNum w:abstractNumId="26" w15:restartNumberingAfterBreak="0">
    <w:nsid w:val="47FE186C"/>
    <w:multiLevelType w:val="hybridMultilevel"/>
    <w:tmpl w:val="1B3E6860"/>
    <w:lvl w:ilvl="0" w:tplc="5E9C0986">
      <w:start w:val="1"/>
      <w:numFmt w:val="bullet"/>
      <w:lvlText w:val=""/>
      <w:lvlJc w:val="left"/>
      <w:pPr>
        <w:ind w:left="720" w:hanging="360"/>
      </w:pPr>
      <w:rPr>
        <w:rFonts w:ascii="Symbol" w:hAnsi="Symbol" w:hint="default"/>
      </w:rPr>
    </w:lvl>
    <w:lvl w:ilvl="1" w:tplc="A3A472D6" w:tentative="1">
      <w:start w:val="1"/>
      <w:numFmt w:val="bullet"/>
      <w:lvlText w:val="o"/>
      <w:lvlJc w:val="left"/>
      <w:pPr>
        <w:ind w:left="1440" w:hanging="360"/>
      </w:pPr>
      <w:rPr>
        <w:rFonts w:ascii="Courier New" w:hAnsi="Courier New" w:cs="Courier New" w:hint="default"/>
      </w:rPr>
    </w:lvl>
    <w:lvl w:ilvl="2" w:tplc="E6C0F77A" w:tentative="1">
      <w:start w:val="1"/>
      <w:numFmt w:val="bullet"/>
      <w:lvlText w:val=""/>
      <w:lvlJc w:val="left"/>
      <w:pPr>
        <w:ind w:left="2160" w:hanging="360"/>
      </w:pPr>
      <w:rPr>
        <w:rFonts w:ascii="Wingdings" w:hAnsi="Wingdings" w:hint="default"/>
      </w:rPr>
    </w:lvl>
    <w:lvl w:ilvl="3" w:tplc="B2BE902E" w:tentative="1">
      <w:start w:val="1"/>
      <w:numFmt w:val="bullet"/>
      <w:lvlText w:val=""/>
      <w:lvlJc w:val="left"/>
      <w:pPr>
        <w:ind w:left="2880" w:hanging="360"/>
      </w:pPr>
      <w:rPr>
        <w:rFonts w:ascii="Symbol" w:hAnsi="Symbol" w:hint="default"/>
      </w:rPr>
    </w:lvl>
    <w:lvl w:ilvl="4" w:tplc="AF58446A" w:tentative="1">
      <w:start w:val="1"/>
      <w:numFmt w:val="bullet"/>
      <w:lvlText w:val="o"/>
      <w:lvlJc w:val="left"/>
      <w:pPr>
        <w:ind w:left="3600" w:hanging="360"/>
      </w:pPr>
      <w:rPr>
        <w:rFonts w:ascii="Courier New" w:hAnsi="Courier New" w:cs="Courier New" w:hint="default"/>
      </w:rPr>
    </w:lvl>
    <w:lvl w:ilvl="5" w:tplc="21EA8C9A" w:tentative="1">
      <w:start w:val="1"/>
      <w:numFmt w:val="bullet"/>
      <w:lvlText w:val=""/>
      <w:lvlJc w:val="left"/>
      <w:pPr>
        <w:ind w:left="4320" w:hanging="360"/>
      </w:pPr>
      <w:rPr>
        <w:rFonts w:ascii="Wingdings" w:hAnsi="Wingdings" w:hint="default"/>
      </w:rPr>
    </w:lvl>
    <w:lvl w:ilvl="6" w:tplc="83307226" w:tentative="1">
      <w:start w:val="1"/>
      <w:numFmt w:val="bullet"/>
      <w:lvlText w:val=""/>
      <w:lvlJc w:val="left"/>
      <w:pPr>
        <w:ind w:left="5040" w:hanging="360"/>
      </w:pPr>
      <w:rPr>
        <w:rFonts w:ascii="Symbol" w:hAnsi="Symbol" w:hint="default"/>
      </w:rPr>
    </w:lvl>
    <w:lvl w:ilvl="7" w:tplc="90E2BDC2" w:tentative="1">
      <w:start w:val="1"/>
      <w:numFmt w:val="bullet"/>
      <w:lvlText w:val="o"/>
      <w:lvlJc w:val="left"/>
      <w:pPr>
        <w:ind w:left="5760" w:hanging="360"/>
      </w:pPr>
      <w:rPr>
        <w:rFonts w:ascii="Courier New" w:hAnsi="Courier New" w:cs="Courier New" w:hint="default"/>
      </w:rPr>
    </w:lvl>
    <w:lvl w:ilvl="8" w:tplc="4F8E507C" w:tentative="1">
      <w:start w:val="1"/>
      <w:numFmt w:val="bullet"/>
      <w:lvlText w:val=""/>
      <w:lvlJc w:val="left"/>
      <w:pPr>
        <w:ind w:left="6480" w:hanging="360"/>
      </w:pPr>
      <w:rPr>
        <w:rFonts w:ascii="Wingdings" w:hAnsi="Wingdings" w:hint="default"/>
      </w:rPr>
    </w:lvl>
  </w:abstractNum>
  <w:abstractNum w:abstractNumId="27" w15:restartNumberingAfterBreak="0">
    <w:nsid w:val="49FA369A"/>
    <w:multiLevelType w:val="hybridMultilevel"/>
    <w:tmpl w:val="D96CB150"/>
    <w:lvl w:ilvl="0" w:tplc="BCD018A6">
      <w:start w:val="1"/>
      <w:numFmt w:val="bullet"/>
      <w:lvlText w:val=""/>
      <w:lvlJc w:val="left"/>
      <w:pPr>
        <w:ind w:left="720" w:hanging="360"/>
      </w:pPr>
      <w:rPr>
        <w:rFonts w:ascii="Symbol" w:hAnsi="Symbol" w:hint="default"/>
      </w:rPr>
    </w:lvl>
    <w:lvl w:ilvl="1" w:tplc="069A9A18" w:tentative="1">
      <w:start w:val="1"/>
      <w:numFmt w:val="bullet"/>
      <w:lvlText w:val="o"/>
      <w:lvlJc w:val="left"/>
      <w:pPr>
        <w:ind w:left="1440" w:hanging="360"/>
      </w:pPr>
      <w:rPr>
        <w:rFonts w:ascii="Courier New" w:hAnsi="Courier New" w:cs="Courier New" w:hint="default"/>
      </w:rPr>
    </w:lvl>
    <w:lvl w:ilvl="2" w:tplc="FB52FE3A" w:tentative="1">
      <w:start w:val="1"/>
      <w:numFmt w:val="bullet"/>
      <w:lvlText w:val=""/>
      <w:lvlJc w:val="left"/>
      <w:pPr>
        <w:ind w:left="2160" w:hanging="360"/>
      </w:pPr>
      <w:rPr>
        <w:rFonts w:ascii="Wingdings" w:hAnsi="Wingdings" w:hint="default"/>
      </w:rPr>
    </w:lvl>
    <w:lvl w:ilvl="3" w:tplc="99BADF80" w:tentative="1">
      <w:start w:val="1"/>
      <w:numFmt w:val="bullet"/>
      <w:lvlText w:val=""/>
      <w:lvlJc w:val="left"/>
      <w:pPr>
        <w:ind w:left="2880" w:hanging="360"/>
      </w:pPr>
      <w:rPr>
        <w:rFonts w:ascii="Symbol" w:hAnsi="Symbol" w:hint="default"/>
      </w:rPr>
    </w:lvl>
    <w:lvl w:ilvl="4" w:tplc="C52CC4EC" w:tentative="1">
      <w:start w:val="1"/>
      <w:numFmt w:val="bullet"/>
      <w:lvlText w:val="o"/>
      <w:lvlJc w:val="left"/>
      <w:pPr>
        <w:ind w:left="3600" w:hanging="360"/>
      </w:pPr>
      <w:rPr>
        <w:rFonts w:ascii="Courier New" w:hAnsi="Courier New" w:cs="Courier New" w:hint="default"/>
      </w:rPr>
    </w:lvl>
    <w:lvl w:ilvl="5" w:tplc="4A60BA70" w:tentative="1">
      <w:start w:val="1"/>
      <w:numFmt w:val="bullet"/>
      <w:lvlText w:val=""/>
      <w:lvlJc w:val="left"/>
      <w:pPr>
        <w:ind w:left="4320" w:hanging="360"/>
      </w:pPr>
      <w:rPr>
        <w:rFonts w:ascii="Wingdings" w:hAnsi="Wingdings" w:hint="default"/>
      </w:rPr>
    </w:lvl>
    <w:lvl w:ilvl="6" w:tplc="0FB62894" w:tentative="1">
      <w:start w:val="1"/>
      <w:numFmt w:val="bullet"/>
      <w:lvlText w:val=""/>
      <w:lvlJc w:val="left"/>
      <w:pPr>
        <w:ind w:left="5040" w:hanging="360"/>
      </w:pPr>
      <w:rPr>
        <w:rFonts w:ascii="Symbol" w:hAnsi="Symbol" w:hint="default"/>
      </w:rPr>
    </w:lvl>
    <w:lvl w:ilvl="7" w:tplc="1FDA328C" w:tentative="1">
      <w:start w:val="1"/>
      <w:numFmt w:val="bullet"/>
      <w:lvlText w:val="o"/>
      <w:lvlJc w:val="left"/>
      <w:pPr>
        <w:ind w:left="5760" w:hanging="360"/>
      </w:pPr>
      <w:rPr>
        <w:rFonts w:ascii="Courier New" w:hAnsi="Courier New" w:cs="Courier New" w:hint="default"/>
      </w:rPr>
    </w:lvl>
    <w:lvl w:ilvl="8" w:tplc="B2C0FFCA" w:tentative="1">
      <w:start w:val="1"/>
      <w:numFmt w:val="bullet"/>
      <w:lvlText w:val=""/>
      <w:lvlJc w:val="left"/>
      <w:pPr>
        <w:ind w:left="6480" w:hanging="360"/>
      </w:pPr>
      <w:rPr>
        <w:rFonts w:ascii="Wingdings" w:hAnsi="Wingdings" w:hint="default"/>
      </w:rPr>
    </w:lvl>
  </w:abstractNum>
  <w:abstractNum w:abstractNumId="28" w15:restartNumberingAfterBreak="0">
    <w:nsid w:val="4ED05A5D"/>
    <w:multiLevelType w:val="hybridMultilevel"/>
    <w:tmpl w:val="FFEC8F08"/>
    <w:lvl w:ilvl="0" w:tplc="E670EB4A">
      <w:start w:val="1"/>
      <w:numFmt w:val="bullet"/>
      <w:lvlText w:val=""/>
      <w:lvlJc w:val="left"/>
      <w:pPr>
        <w:ind w:left="720" w:hanging="360"/>
      </w:pPr>
      <w:rPr>
        <w:rFonts w:ascii="Symbol" w:hAnsi="Symbol" w:hint="default"/>
      </w:rPr>
    </w:lvl>
    <w:lvl w:ilvl="1" w:tplc="F70C0CE0" w:tentative="1">
      <w:start w:val="1"/>
      <w:numFmt w:val="bullet"/>
      <w:lvlText w:val="o"/>
      <w:lvlJc w:val="left"/>
      <w:pPr>
        <w:ind w:left="1440" w:hanging="360"/>
      </w:pPr>
      <w:rPr>
        <w:rFonts w:ascii="Courier New" w:hAnsi="Courier New" w:cs="Courier New" w:hint="default"/>
      </w:rPr>
    </w:lvl>
    <w:lvl w:ilvl="2" w:tplc="5A3AB704" w:tentative="1">
      <w:start w:val="1"/>
      <w:numFmt w:val="bullet"/>
      <w:lvlText w:val=""/>
      <w:lvlJc w:val="left"/>
      <w:pPr>
        <w:ind w:left="2160" w:hanging="360"/>
      </w:pPr>
      <w:rPr>
        <w:rFonts w:ascii="Wingdings" w:hAnsi="Wingdings" w:hint="default"/>
      </w:rPr>
    </w:lvl>
    <w:lvl w:ilvl="3" w:tplc="B734B4E2" w:tentative="1">
      <w:start w:val="1"/>
      <w:numFmt w:val="bullet"/>
      <w:lvlText w:val=""/>
      <w:lvlJc w:val="left"/>
      <w:pPr>
        <w:ind w:left="2880" w:hanging="360"/>
      </w:pPr>
      <w:rPr>
        <w:rFonts w:ascii="Symbol" w:hAnsi="Symbol" w:hint="default"/>
      </w:rPr>
    </w:lvl>
    <w:lvl w:ilvl="4" w:tplc="BE7C1AB6" w:tentative="1">
      <w:start w:val="1"/>
      <w:numFmt w:val="bullet"/>
      <w:lvlText w:val="o"/>
      <w:lvlJc w:val="left"/>
      <w:pPr>
        <w:ind w:left="3600" w:hanging="360"/>
      </w:pPr>
      <w:rPr>
        <w:rFonts w:ascii="Courier New" w:hAnsi="Courier New" w:cs="Courier New" w:hint="default"/>
      </w:rPr>
    </w:lvl>
    <w:lvl w:ilvl="5" w:tplc="20666336" w:tentative="1">
      <w:start w:val="1"/>
      <w:numFmt w:val="bullet"/>
      <w:lvlText w:val=""/>
      <w:lvlJc w:val="left"/>
      <w:pPr>
        <w:ind w:left="4320" w:hanging="360"/>
      </w:pPr>
      <w:rPr>
        <w:rFonts w:ascii="Wingdings" w:hAnsi="Wingdings" w:hint="default"/>
      </w:rPr>
    </w:lvl>
    <w:lvl w:ilvl="6" w:tplc="6C265A0A" w:tentative="1">
      <w:start w:val="1"/>
      <w:numFmt w:val="bullet"/>
      <w:lvlText w:val=""/>
      <w:lvlJc w:val="left"/>
      <w:pPr>
        <w:ind w:left="5040" w:hanging="360"/>
      </w:pPr>
      <w:rPr>
        <w:rFonts w:ascii="Symbol" w:hAnsi="Symbol" w:hint="default"/>
      </w:rPr>
    </w:lvl>
    <w:lvl w:ilvl="7" w:tplc="91ACFFB8" w:tentative="1">
      <w:start w:val="1"/>
      <w:numFmt w:val="bullet"/>
      <w:lvlText w:val="o"/>
      <w:lvlJc w:val="left"/>
      <w:pPr>
        <w:ind w:left="5760" w:hanging="360"/>
      </w:pPr>
      <w:rPr>
        <w:rFonts w:ascii="Courier New" w:hAnsi="Courier New" w:cs="Courier New" w:hint="default"/>
      </w:rPr>
    </w:lvl>
    <w:lvl w:ilvl="8" w:tplc="E17E4794" w:tentative="1">
      <w:start w:val="1"/>
      <w:numFmt w:val="bullet"/>
      <w:lvlText w:val=""/>
      <w:lvlJc w:val="left"/>
      <w:pPr>
        <w:ind w:left="6480" w:hanging="360"/>
      </w:pPr>
      <w:rPr>
        <w:rFonts w:ascii="Wingdings" w:hAnsi="Wingdings" w:hint="default"/>
      </w:rPr>
    </w:lvl>
  </w:abstractNum>
  <w:abstractNum w:abstractNumId="29" w15:restartNumberingAfterBreak="0">
    <w:nsid w:val="4EE61AD5"/>
    <w:multiLevelType w:val="hybridMultilevel"/>
    <w:tmpl w:val="3F10A174"/>
    <w:lvl w:ilvl="0" w:tplc="A6B27842">
      <w:start w:val="1"/>
      <w:numFmt w:val="bullet"/>
      <w:lvlText w:val=""/>
      <w:lvlJc w:val="left"/>
      <w:pPr>
        <w:ind w:left="720" w:hanging="360"/>
      </w:pPr>
      <w:rPr>
        <w:rFonts w:ascii="Symbol" w:hAnsi="Symbol" w:hint="default"/>
      </w:rPr>
    </w:lvl>
    <w:lvl w:ilvl="1" w:tplc="EE84FDC2" w:tentative="1">
      <w:start w:val="1"/>
      <w:numFmt w:val="bullet"/>
      <w:lvlText w:val="o"/>
      <w:lvlJc w:val="left"/>
      <w:pPr>
        <w:ind w:left="1440" w:hanging="360"/>
      </w:pPr>
      <w:rPr>
        <w:rFonts w:ascii="Courier New" w:hAnsi="Courier New" w:cs="Courier New" w:hint="default"/>
      </w:rPr>
    </w:lvl>
    <w:lvl w:ilvl="2" w:tplc="A1FCEEC2" w:tentative="1">
      <w:start w:val="1"/>
      <w:numFmt w:val="bullet"/>
      <w:lvlText w:val=""/>
      <w:lvlJc w:val="left"/>
      <w:pPr>
        <w:ind w:left="2160" w:hanging="360"/>
      </w:pPr>
      <w:rPr>
        <w:rFonts w:ascii="Wingdings" w:hAnsi="Wingdings" w:hint="default"/>
      </w:rPr>
    </w:lvl>
    <w:lvl w:ilvl="3" w:tplc="2196CEDA" w:tentative="1">
      <w:start w:val="1"/>
      <w:numFmt w:val="bullet"/>
      <w:lvlText w:val=""/>
      <w:lvlJc w:val="left"/>
      <w:pPr>
        <w:ind w:left="2880" w:hanging="360"/>
      </w:pPr>
      <w:rPr>
        <w:rFonts w:ascii="Symbol" w:hAnsi="Symbol" w:hint="default"/>
      </w:rPr>
    </w:lvl>
    <w:lvl w:ilvl="4" w:tplc="26A85AFE" w:tentative="1">
      <w:start w:val="1"/>
      <w:numFmt w:val="bullet"/>
      <w:lvlText w:val="o"/>
      <w:lvlJc w:val="left"/>
      <w:pPr>
        <w:ind w:left="3600" w:hanging="360"/>
      </w:pPr>
      <w:rPr>
        <w:rFonts w:ascii="Courier New" w:hAnsi="Courier New" w:cs="Courier New" w:hint="default"/>
      </w:rPr>
    </w:lvl>
    <w:lvl w:ilvl="5" w:tplc="41F00996" w:tentative="1">
      <w:start w:val="1"/>
      <w:numFmt w:val="bullet"/>
      <w:lvlText w:val=""/>
      <w:lvlJc w:val="left"/>
      <w:pPr>
        <w:ind w:left="4320" w:hanging="360"/>
      </w:pPr>
      <w:rPr>
        <w:rFonts w:ascii="Wingdings" w:hAnsi="Wingdings" w:hint="default"/>
      </w:rPr>
    </w:lvl>
    <w:lvl w:ilvl="6" w:tplc="23028C76" w:tentative="1">
      <w:start w:val="1"/>
      <w:numFmt w:val="bullet"/>
      <w:lvlText w:val=""/>
      <w:lvlJc w:val="left"/>
      <w:pPr>
        <w:ind w:left="5040" w:hanging="360"/>
      </w:pPr>
      <w:rPr>
        <w:rFonts w:ascii="Symbol" w:hAnsi="Symbol" w:hint="default"/>
      </w:rPr>
    </w:lvl>
    <w:lvl w:ilvl="7" w:tplc="F438CCEE" w:tentative="1">
      <w:start w:val="1"/>
      <w:numFmt w:val="bullet"/>
      <w:lvlText w:val="o"/>
      <w:lvlJc w:val="left"/>
      <w:pPr>
        <w:ind w:left="5760" w:hanging="360"/>
      </w:pPr>
      <w:rPr>
        <w:rFonts w:ascii="Courier New" w:hAnsi="Courier New" w:cs="Courier New" w:hint="default"/>
      </w:rPr>
    </w:lvl>
    <w:lvl w:ilvl="8" w:tplc="831076CC" w:tentative="1">
      <w:start w:val="1"/>
      <w:numFmt w:val="bullet"/>
      <w:lvlText w:val=""/>
      <w:lvlJc w:val="left"/>
      <w:pPr>
        <w:ind w:left="6480" w:hanging="360"/>
      </w:pPr>
      <w:rPr>
        <w:rFonts w:ascii="Wingdings" w:hAnsi="Wingdings" w:hint="default"/>
      </w:rPr>
    </w:lvl>
  </w:abstractNum>
  <w:abstractNum w:abstractNumId="30" w15:restartNumberingAfterBreak="0">
    <w:nsid w:val="547D03FA"/>
    <w:multiLevelType w:val="hybridMultilevel"/>
    <w:tmpl w:val="9578B5AE"/>
    <w:lvl w:ilvl="0" w:tplc="644E60A2">
      <w:start w:val="1"/>
      <w:numFmt w:val="bullet"/>
      <w:lvlText w:val=""/>
      <w:lvlJc w:val="left"/>
      <w:pPr>
        <w:ind w:left="720" w:hanging="360"/>
      </w:pPr>
      <w:rPr>
        <w:rFonts w:ascii="Symbol" w:hAnsi="Symbol" w:hint="default"/>
      </w:rPr>
    </w:lvl>
    <w:lvl w:ilvl="1" w:tplc="A778367C">
      <w:start w:val="1"/>
      <w:numFmt w:val="bullet"/>
      <w:lvlText w:val="o"/>
      <w:lvlJc w:val="left"/>
      <w:pPr>
        <w:ind w:left="1440" w:hanging="360"/>
      </w:pPr>
      <w:rPr>
        <w:rFonts w:ascii="Courier New" w:hAnsi="Courier New" w:cs="Courier New" w:hint="default"/>
      </w:rPr>
    </w:lvl>
    <w:lvl w:ilvl="2" w:tplc="A67E9EEC" w:tentative="1">
      <w:start w:val="1"/>
      <w:numFmt w:val="bullet"/>
      <w:lvlText w:val=""/>
      <w:lvlJc w:val="left"/>
      <w:pPr>
        <w:ind w:left="2160" w:hanging="360"/>
      </w:pPr>
      <w:rPr>
        <w:rFonts w:ascii="Wingdings" w:hAnsi="Wingdings" w:hint="default"/>
      </w:rPr>
    </w:lvl>
    <w:lvl w:ilvl="3" w:tplc="5EA8E92C" w:tentative="1">
      <w:start w:val="1"/>
      <w:numFmt w:val="bullet"/>
      <w:lvlText w:val=""/>
      <w:lvlJc w:val="left"/>
      <w:pPr>
        <w:ind w:left="2880" w:hanging="360"/>
      </w:pPr>
      <w:rPr>
        <w:rFonts w:ascii="Symbol" w:hAnsi="Symbol" w:hint="default"/>
      </w:rPr>
    </w:lvl>
    <w:lvl w:ilvl="4" w:tplc="F80227C6" w:tentative="1">
      <w:start w:val="1"/>
      <w:numFmt w:val="bullet"/>
      <w:lvlText w:val="o"/>
      <w:lvlJc w:val="left"/>
      <w:pPr>
        <w:ind w:left="3600" w:hanging="360"/>
      </w:pPr>
      <w:rPr>
        <w:rFonts w:ascii="Courier New" w:hAnsi="Courier New" w:cs="Courier New" w:hint="default"/>
      </w:rPr>
    </w:lvl>
    <w:lvl w:ilvl="5" w:tplc="288277BC" w:tentative="1">
      <w:start w:val="1"/>
      <w:numFmt w:val="bullet"/>
      <w:lvlText w:val=""/>
      <w:lvlJc w:val="left"/>
      <w:pPr>
        <w:ind w:left="4320" w:hanging="360"/>
      </w:pPr>
      <w:rPr>
        <w:rFonts w:ascii="Wingdings" w:hAnsi="Wingdings" w:hint="default"/>
      </w:rPr>
    </w:lvl>
    <w:lvl w:ilvl="6" w:tplc="E12AAE92" w:tentative="1">
      <w:start w:val="1"/>
      <w:numFmt w:val="bullet"/>
      <w:lvlText w:val=""/>
      <w:lvlJc w:val="left"/>
      <w:pPr>
        <w:ind w:left="5040" w:hanging="360"/>
      </w:pPr>
      <w:rPr>
        <w:rFonts w:ascii="Symbol" w:hAnsi="Symbol" w:hint="default"/>
      </w:rPr>
    </w:lvl>
    <w:lvl w:ilvl="7" w:tplc="C472BF70" w:tentative="1">
      <w:start w:val="1"/>
      <w:numFmt w:val="bullet"/>
      <w:lvlText w:val="o"/>
      <w:lvlJc w:val="left"/>
      <w:pPr>
        <w:ind w:left="5760" w:hanging="360"/>
      </w:pPr>
      <w:rPr>
        <w:rFonts w:ascii="Courier New" w:hAnsi="Courier New" w:cs="Courier New" w:hint="default"/>
      </w:rPr>
    </w:lvl>
    <w:lvl w:ilvl="8" w:tplc="AE8813EA" w:tentative="1">
      <w:start w:val="1"/>
      <w:numFmt w:val="bullet"/>
      <w:lvlText w:val=""/>
      <w:lvlJc w:val="left"/>
      <w:pPr>
        <w:ind w:left="6480" w:hanging="360"/>
      </w:pPr>
      <w:rPr>
        <w:rFonts w:ascii="Wingdings" w:hAnsi="Wingdings" w:hint="default"/>
      </w:rPr>
    </w:lvl>
  </w:abstractNum>
  <w:abstractNum w:abstractNumId="31" w15:restartNumberingAfterBreak="0">
    <w:nsid w:val="551D7DD8"/>
    <w:multiLevelType w:val="hybridMultilevel"/>
    <w:tmpl w:val="4ADAEACE"/>
    <w:lvl w:ilvl="0" w:tplc="EA94E3E8">
      <w:start w:val="1"/>
      <w:numFmt w:val="bullet"/>
      <w:lvlText w:val=""/>
      <w:lvlJc w:val="left"/>
      <w:pPr>
        <w:ind w:left="720" w:hanging="360"/>
      </w:pPr>
      <w:rPr>
        <w:rFonts w:ascii="Symbol" w:hAnsi="Symbol" w:hint="default"/>
      </w:rPr>
    </w:lvl>
    <w:lvl w:ilvl="1" w:tplc="BC86D54E" w:tentative="1">
      <w:start w:val="1"/>
      <w:numFmt w:val="bullet"/>
      <w:lvlText w:val="o"/>
      <w:lvlJc w:val="left"/>
      <w:pPr>
        <w:ind w:left="1440" w:hanging="360"/>
      </w:pPr>
      <w:rPr>
        <w:rFonts w:ascii="Courier New" w:hAnsi="Courier New" w:cs="Courier New" w:hint="default"/>
      </w:rPr>
    </w:lvl>
    <w:lvl w:ilvl="2" w:tplc="9A903756" w:tentative="1">
      <w:start w:val="1"/>
      <w:numFmt w:val="bullet"/>
      <w:lvlText w:val=""/>
      <w:lvlJc w:val="left"/>
      <w:pPr>
        <w:ind w:left="2160" w:hanging="360"/>
      </w:pPr>
      <w:rPr>
        <w:rFonts w:ascii="Wingdings" w:hAnsi="Wingdings" w:hint="default"/>
      </w:rPr>
    </w:lvl>
    <w:lvl w:ilvl="3" w:tplc="580AFCB8" w:tentative="1">
      <w:start w:val="1"/>
      <w:numFmt w:val="bullet"/>
      <w:lvlText w:val=""/>
      <w:lvlJc w:val="left"/>
      <w:pPr>
        <w:ind w:left="2880" w:hanging="360"/>
      </w:pPr>
      <w:rPr>
        <w:rFonts w:ascii="Symbol" w:hAnsi="Symbol" w:hint="default"/>
      </w:rPr>
    </w:lvl>
    <w:lvl w:ilvl="4" w:tplc="C512B550" w:tentative="1">
      <w:start w:val="1"/>
      <w:numFmt w:val="bullet"/>
      <w:lvlText w:val="o"/>
      <w:lvlJc w:val="left"/>
      <w:pPr>
        <w:ind w:left="3600" w:hanging="360"/>
      </w:pPr>
      <w:rPr>
        <w:rFonts w:ascii="Courier New" w:hAnsi="Courier New" w:cs="Courier New" w:hint="default"/>
      </w:rPr>
    </w:lvl>
    <w:lvl w:ilvl="5" w:tplc="3A123EC4" w:tentative="1">
      <w:start w:val="1"/>
      <w:numFmt w:val="bullet"/>
      <w:lvlText w:val=""/>
      <w:lvlJc w:val="left"/>
      <w:pPr>
        <w:ind w:left="4320" w:hanging="360"/>
      </w:pPr>
      <w:rPr>
        <w:rFonts w:ascii="Wingdings" w:hAnsi="Wingdings" w:hint="default"/>
      </w:rPr>
    </w:lvl>
    <w:lvl w:ilvl="6" w:tplc="419A261E" w:tentative="1">
      <w:start w:val="1"/>
      <w:numFmt w:val="bullet"/>
      <w:lvlText w:val=""/>
      <w:lvlJc w:val="left"/>
      <w:pPr>
        <w:ind w:left="5040" w:hanging="360"/>
      </w:pPr>
      <w:rPr>
        <w:rFonts w:ascii="Symbol" w:hAnsi="Symbol" w:hint="default"/>
      </w:rPr>
    </w:lvl>
    <w:lvl w:ilvl="7" w:tplc="BBC4C77A" w:tentative="1">
      <w:start w:val="1"/>
      <w:numFmt w:val="bullet"/>
      <w:lvlText w:val="o"/>
      <w:lvlJc w:val="left"/>
      <w:pPr>
        <w:ind w:left="5760" w:hanging="360"/>
      </w:pPr>
      <w:rPr>
        <w:rFonts w:ascii="Courier New" w:hAnsi="Courier New" w:cs="Courier New" w:hint="default"/>
      </w:rPr>
    </w:lvl>
    <w:lvl w:ilvl="8" w:tplc="213EB96C" w:tentative="1">
      <w:start w:val="1"/>
      <w:numFmt w:val="bullet"/>
      <w:lvlText w:val=""/>
      <w:lvlJc w:val="left"/>
      <w:pPr>
        <w:ind w:left="6480" w:hanging="360"/>
      </w:pPr>
      <w:rPr>
        <w:rFonts w:ascii="Wingdings" w:hAnsi="Wingdings" w:hint="default"/>
      </w:rPr>
    </w:lvl>
  </w:abstractNum>
  <w:abstractNum w:abstractNumId="32" w15:restartNumberingAfterBreak="0">
    <w:nsid w:val="55B9622B"/>
    <w:multiLevelType w:val="hybridMultilevel"/>
    <w:tmpl w:val="AB880160"/>
    <w:lvl w:ilvl="0" w:tplc="BCBAD34E">
      <w:start w:val="1"/>
      <w:numFmt w:val="bullet"/>
      <w:lvlText w:val=""/>
      <w:lvlJc w:val="left"/>
      <w:pPr>
        <w:ind w:left="720" w:hanging="360"/>
      </w:pPr>
      <w:rPr>
        <w:rFonts w:ascii="Symbol" w:hAnsi="Symbol" w:hint="default"/>
      </w:rPr>
    </w:lvl>
    <w:lvl w:ilvl="1" w:tplc="D5D26FDE" w:tentative="1">
      <w:start w:val="1"/>
      <w:numFmt w:val="bullet"/>
      <w:lvlText w:val="o"/>
      <w:lvlJc w:val="left"/>
      <w:pPr>
        <w:ind w:left="1440" w:hanging="360"/>
      </w:pPr>
      <w:rPr>
        <w:rFonts w:ascii="Courier New" w:hAnsi="Courier New" w:cs="Courier New" w:hint="default"/>
      </w:rPr>
    </w:lvl>
    <w:lvl w:ilvl="2" w:tplc="21D2FA7A" w:tentative="1">
      <w:start w:val="1"/>
      <w:numFmt w:val="bullet"/>
      <w:lvlText w:val=""/>
      <w:lvlJc w:val="left"/>
      <w:pPr>
        <w:ind w:left="2160" w:hanging="360"/>
      </w:pPr>
      <w:rPr>
        <w:rFonts w:ascii="Wingdings" w:hAnsi="Wingdings" w:hint="default"/>
      </w:rPr>
    </w:lvl>
    <w:lvl w:ilvl="3" w:tplc="E208DFF4" w:tentative="1">
      <w:start w:val="1"/>
      <w:numFmt w:val="bullet"/>
      <w:lvlText w:val=""/>
      <w:lvlJc w:val="left"/>
      <w:pPr>
        <w:ind w:left="2880" w:hanging="360"/>
      </w:pPr>
      <w:rPr>
        <w:rFonts w:ascii="Symbol" w:hAnsi="Symbol" w:hint="default"/>
      </w:rPr>
    </w:lvl>
    <w:lvl w:ilvl="4" w:tplc="49FA49DE" w:tentative="1">
      <w:start w:val="1"/>
      <w:numFmt w:val="bullet"/>
      <w:lvlText w:val="o"/>
      <w:lvlJc w:val="left"/>
      <w:pPr>
        <w:ind w:left="3600" w:hanging="360"/>
      </w:pPr>
      <w:rPr>
        <w:rFonts w:ascii="Courier New" w:hAnsi="Courier New" w:cs="Courier New" w:hint="default"/>
      </w:rPr>
    </w:lvl>
    <w:lvl w:ilvl="5" w:tplc="3FFC1596" w:tentative="1">
      <w:start w:val="1"/>
      <w:numFmt w:val="bullet"/>
      <w:lvlText w:val=""/>
      <w:lvlJc w:val="left"/>
      <w:pPr>
        <w:ind w:left="4320" w:hanging="360"/>
      </w:pPr>
      <w:rPr>
        <w:rFonts w:ascii="Wingdings" w:hAnsi="Wingdings" w:hint="default"/>
      </w:rPr>
    </w:lvl>
    <w:lvl w:ilvl="6" w:tplc="7D966BA0" w:tentative="1">
      <w:start w:val="1"/>
      <w:numFmt w:val="bullet"/>
      <w:lvlText w:val=""/>
      <w:lvlJc w:val="left"/>
      <w:pPr>
        <w:ind w:left="5040" w:hanging="360"/>
      </w:pPr>
      <w:rPr>
        <w:rFonts w:ascii="Symbol" w:hAnsi="Symbol" w:hint="default"/>
      </w:rPr>
    </w:lvl>
    <w:lvl w:ilvl="7" w:tplc="4D96D0A6" w:tentative="1">
      <w:start w:val="1"/>
      <w:numFmt w:val="bullet"/>
      <w:lvlText w:val="o"/>
      <w:lvlJc w:val="left"/>
      <w:pPr>
        <w:ind w:left="5760" w:hanging="360"/>
      </w:pPr>
      <w:rPr>
        <w:rFonts w:ascii="Courier New" w:hAnsi="Courier New" w:cs="Courier New" w:hint="default"/>
      </w:rPr>
    </w:lvl>
    <w:lvl w:ilvl="8" w:tplc="29F27DF2" w:tentative="1">
      <w:start w:val="1"/>
      <w:numFmt w:val="bullet"/>
      <w:lvlText w:val=""/>
      <w:lvlJc w:val="left"/>
      <w:pPr>
        <w:ind w:left="6480" w:hanging="360"/>
      </w:pPr>
      <w:rPr>
        <w:rFonts w:ascii="Wingdings" w:hAnsi="Wingdings" w:hint="default"/>
      </w:rPr>
    </w:lvl>
  </w:abstractNum>
  <w:abstractNum w:abstractNumId="33" w15:restartNumberingAfterBreak="0">
    <w:nsid w:val="5DE97532"/>
    <w:multiLevelType w:val="hybridMultilevel"/>
    <w:tmpl w:val="5DC4C2B4"/>
    <w:lvl w:ilvl="0" w:tplc="C0DAFC60">
      <w:start w:val="1"/>
      <w:numFmt w:val="bullet"/>
      <w:lvlText w:val=""/>
      <w:lvlJc w:val="left"/>
      <w:pPr>
        <w:ind w:left="720" w:hanging="360"/>
      </w:pPr>
      <w:rPr>
        <w:rFonts w:ascii="Symbol" w:hAnsi="Symbol" w:hint="default"/>
      </w:rPr>
    </w:lvl>
    <w:lvl w:ilvl="1" w:tplc="ACA6EB30" w:tentative="1">
      <w:start w:val="1"/>
      <w:numFmt w:val="bullet"/>
      <w:lvlText w:val="o"/>
      <w:lvlJc w:val="left"/>
      <w:pPr>
        <w:ind w:left="1440" w:hanging="360"/>
      </w:pPr>
      <w:rPr>
        <w:rFonts w:ascii="Courier New" w:hAnsi="Courier New" w:cs="Courier New" w:hint="default"/>
      </w:rPr>
    </w:lvl>
    <w:lvl w:ilvl="2" w:tplc="54EA271C" w:tentative="1">
      <w:start w:val="1"/>
      <w:numFmt w:val="bullet"/>
      <w:lvlText w:val=""/>
      <w:lvlJc w:val="left"/>
      <w:pPr>
        <w:ind w:left="2160" w:hanging="360"/>
      </w:pPr>
      <w:rPr>
        <w:rFonts w:ascii="Wingdings" w:hAnsi="Wingdings" w:hint="default"/>
      </w:rPr>
    </w:lvl>
    <w:lvl w:ilvl="3" w:tplc="C39CF08A" w:tentative="1">
      <w:start w:val="1"/>
      <w:numFmt w:val="bullet"/>
      <w:lvlText w:val=""/>
      <w:lvlJc w:val="left"/>
      <w:pPr>
        <w:ind w:left="2880" w:hanging="360"/>
      </w:pPr>
      <w:rPr>
        <w:rFonts w:ascii="Symbol" w:hAnsi="Symbol" w:hint="default"/>
      </w:rPr>
    </w:lvl>
    <w:lvl w:ilvl="4" w:tplc="65CA91A2" w:tentative="1">
      <w:start w:val="1"/>
      <w:numFmt w:val="bullet"/>
      <w:lvlText w:val="o"/>
      <w:lvlJc w:val="left"/>
      <w:pPr>
        <w:ind w:left="3600" w:hanging="360"/>
      </w:pPr>
      <w:rPr>
        <w:rFonts w:ascii="Courier New" w:hAnsi="Courier New" w:cs="Courier New" w:hint="default"/>
      </w:rPr>
    </w:lvl>
    <w:lvl w:ilvl="5" w:tplc="A0A6A80A" w:tentative="1">
      <w:start w:val="1"/>
      <w:numFmt w:val="bullet"/>
      <w:lvlText w:val=""/>
      <w:lvlJc w:val="left"/>
      <w:pPr>
        <w:ind w:left="4320" w:hanging="360"/>
      </w:pPr>
      <w:rPr>
        <w:rFonts w:ascii="Wingdings" w:hAnsi="Wingdings" w:hint="default"/>
      </w:rPr>
    </w:lvl>
    <w:lvl w:ilvl="6" w:tplc="3B245248" w:tentative="1">
      <w:start w:val="1"/>
      <w:numFmt w:val="bullet"/>
      <w:lvlText w:val=""/>
      <w:lvlJc w:val="left"/>
      <w:pPr>
        <w:ind w:left="5040" w:hanging="360"/>
      </w:pPr>
      <w:rPr>
        <w:rFonts w:ascii="Symbol" w:hAnsi="Symbol" w:hint="default"/>
      </w:rPr>
    </w:lvl>
    <w:lvl w:ilvl="7" w:tplc="FF1C8EB0" w:tentative="1">
      <w:start w:val="1"/>
      <w:numFmt w:val="bullet"/>
      <w:lvlText w:val="o"/>
      <w:lvlJc w:val="left"/>
      <w:pPr>
        <w:ind w:left="5760" w:hanging="360"/>
      </w:pPr>
      <w:rPr>
        <w:rFonts w:ascii="Courier New" w:hAnsi="Courier New" w:cs="Courier New" w:hint="default"/>
      </w:rPr>
    </w:lvl>
    <w:lvl w:ilvl="8" w:tplc="99389DE6" w:tentative="1">
      <w:start w:val="1"/>
      <w:numFmt w:val="bullet"/>
      <w:lvlText w:val=""/>
      <w:lvlJc w:val="left"/>
      <w:pPr>
        <w:ind w:left="6480" w:hanging="360"/>
      </w:pPr>
      <w:rPr>
        <w:rFonts w:ascii="Wingdings" w:hAnsi="Wingdings" w:hint="default"/>
      </w:rPr>
    </w:lvl>
  </w:abstractNum>
  <w:abstractNum w:abstractNumId="34" w15:restartNumberingAfterBreak="0">
    <w:nsid w:val="602A07D0"/>
    <w:multiLevelType w:val="hybridMultilevel"/>
    <w:tmpl w:val="E5D2591C"/>
    <w:lvl w:ilvl="0" w:tplc="69CC4FF8">
      <w:start w:val="1"/>
      <w:numFmt w:val="bullet"/>
      <w:lvlText w:val=""/>
      <w:lvlJc w:val="left"/>
      <w:pPr>
        <w:ind w:left="720" w:hanging="360"/>
      </w:pPr>
      <w:rPr>
        <w:rFonts w:ascii="Symbol" w:hAnsi="Symbol" w:hint="default"/>
      </w:rPr>
    </w:lvl>
    <w:lvl w:ilvl="1" w:tplc="4FB42164" w:tentative="1">
      <w:start w:val="1"/>
      <w:numFmt w:val="bullet"/>
      <w:lvlText w:val="o"/>
      <w:lvlJc w:val="left"/>
      <w:pPr>
        <w:ind w:left="1440" w:hanging="360"/>
      </w:pPr>
      <w:rPr>
        <w:rFonts w:ascii="Courier New" w:hAnsi="Courier New" w:cs="Courier New" w:hint="default"/>
      </w:rPr>
    </w:lvl>
    <w:lvl w:ilvl="2" w:tplc="4B5EBAE4" w:tentative="1">
      <w:start w:val="1"/>
      <w:numFmt w:val="bullet"/>
      <w:lvlText w:val=""/>
      <w:lvlJc w:val="left"/>
      <w:pPr>
        <w:ind w:left="2160" w:hanging="360"/>
      </w:pPr>
      <w:rPr>
        <w:rFonts w:ascii="Wingdings" w:hAnsi="Wingdings" w:hint="default"/>
      </w:rPr>
    </w:lvl>
    <w:lvl w:ilvl="3" w:tplc="49C213C8" w:tentative="1">
      <w:start w:val="1"/>
      <w:numFmt w:val="bullet"/>
      <w:lvlText w:val=""/>
      <w:lvlJc w:val="left"/>
      <w:pPr>
        <w:ind w:left="2880" w:hanging="360"/>
      </w:pPr>
      <w:rPr>
        <w:rFonts w:ascii="Symbol" w:hAnsi="Symbol" w:hint="default"/>
      </w:rPr>
    </w:lvl>
    <w:lvl w:ilvl="4" w:tplc="54CA27D6" w:tentative="1">
      <w:start w:val="1"/>
      <w:numFmt w:val="bullet"/>
      <w:lvlText w:val="o"/>
      <w:lvlJc w:val="left"/>
      <w:pPr>
        <w:ind w:left="3600" w:hanging="360"/>
      </w:pPr>
      <w:rPr>
        <w:rFonts w:ascii="Courier New" w:hAnsi="Courier New" w:cs="Courier New" w:hint="default"/>
      </w:rPr>
    </w:lvl>
    <w:lvl w:ilvl="5" w:tplc="A2C83A22" w:tentative="1">
      <w:start w:val="1"/>
      <w:numFmt w:val="bullet"/>
      <w:lvlText w:val=""/>
      <w:lvlJc w:val="left"/>
      <w:pPr>
        <w:ind w:left="4320" w:hanging="360"/>
      </w:pPr>
      <w:rPr>
        <w:rFonts w:ascii="Wingdings" w:hAnsi="Wingdings" w:hint="default"/>
      </w:rPr>
    </w:lvl>
    <w:lvl w:ilvl="6" w:tplc="9D6CE73A" w:tentative="1">
      <w:start w:val="1"/>
      <w:numFmt w:val="bullet"/>
      <w:lvlText w:val=""/>
      <w:lvlJc w:val="left"/>
      <w:pPr>
        <w:ind w:left="5040" w:hanging="360"/>
      </w:pPr>
      <w:rPr>
        <w:rFonts w:ascii="Symbol" w:hAnsi="Symbol" w:hint="default"/>
      </w:rPr>
    </w:lvl>
    <w:lvl w:ilvl="7" w:tplc="1D0A5214" w:tentative="1">
      <w:start w:val="1"/>
      <w:numFmt w:val="bullet"/>
      <w:lvlText w:val="o"/>
      <w:lvlJc w:val="left"/>
      <w:pPr>
        <w:ind w:left="5760" w:hanging="360"/>
      </w:pPr>
      <w:rPr>
        <w:rFonts w:ascii="Courier New" w:hAnsi="Courier New" w:cs="Courier New" w:hint="default"/>
      </w:rPr>
    </w:lvl>
    <w:lvl w:ilvl="8" w:tplc="230832E4" w:tentative="1">
      <w:start w:val="1"/>
      <w:numFmt w:val="bullet"/>
      <w:lvlText w:val=""/>
      <w:lvlJc w:val="left"/>
      <w:pPr>
        <w:ind w:left="6480" w:hanging="360"/>
      </w:pPr>
      <w:rPr>
        <w:rFonts w:ascii="Wingdings" w:hAnsi="Wingdings" w:hint="default"/>
      </w:rPr>
    </w:lvl>
  </w:abstractNum>
  <w:abstractNum w:abstractNumId="35" w15:restartNumberingAfterBreak="0">
    <w:nsid w:val="61A531E8"/>
    <w:multiLevelType w:val="hybridMultilevel"/>
    <w:tmpl w:val="F240375A"/>
    <w:lvl w:ilvl="0" w:tplc="A7481BF0">
      <w:start w:val="1"/>
      <w:numFmt w:val="bullet"/>
      <w:lvlText w:val=""/>
      <w:lvlJc w:val="left"/>
      <w:pPr>
        <w:ind w:left="720" w:hanging="360"/>
      </w:pPr>
      <w:rPr>
        <w:rFonts w:ascii="Symbol" w:hAnsi="Symbol" w:hint="default"/>
      </w:rPr>
    </w:lvl>
    <w:lvl w:ilvl="1" w:tplc="11FAF458" w:tentative="1">
      <w:start w:val="1"/>
      <w:numFmt w:val="bullet"/>
      <w:lvlText w:val="o"/>
      <w:lvlJc w:val="left"/>
      <w:pPr>
        <w:ind w:left="1440" w:hanging="360"/>
      </w:pPr>
      <w:rPr>
        <w:rFonts w:ascii="Courier New" w:hAnsi="Courier New" w:cs="Courier New" w:hint="default"/>
      </w:rPr>
    </w:lvl>
    <w:lvl w:ilvl="2" w:tplc="7F7AD3B6" w:tentative="1">
      <w:start w:val="1"/>
      <w:numFmt w:val="bullet"/>
      <w:lvlText w:val=""/>
      <w:lvlJc w:val="left"/>
      <w:pPr>
        <w:ind w:left="2160" w:hanging="360"/>
      </w:pPr>
      <w:rPr>
        <w:rFonts w:ascii="Wingdings" w:hAnsi="Wingdings" w:hint="default"/>
      </w:rPr>
    </w:lvl>
    <w:lvl w:ilvl="3" w:tplc="6464A642" w:tentative="1">
      <w:start w:val="1"/>
      <w:numFmt w:val="bullet"/>
      <w:lvlText w:val=""/>
      <w:lvlJc w:val="left"/>
      <w:pPr>
        <w:ind w:left="2880" w:hanging="360"/>
      </w:pPr>
      <w:rPr>
        <w:rFonts w:ascii="Symbol" w:hAnsi="Symbol" w:hint="default"/>
      </w:rPr>
    </w:lvl>
    <w:lvl w:ilvl="4" w:tplc="A31012AA" w:tentative="1">
      <w:start w:val="1"/>
      <w:numFmt w:val="bullet"/>
      <w:lvlText w:val="o"/>
      <w:lvlJc w:val="left"/>
      <w:pPr>
        <w:ind w:left="3600" w:hanging="360"/>
      </w:pPr>
      <w:rPr>
        <w:rFonts w:ascii="Courier New" w:hAnsi="Courier New" w:cs="Courier New" w:hint="default"/>
      </w:rPr>
    </w:lvl>
    <w:lvl w:ilvl="5" w:tplc="76646710" w:tentative="1">
      <w:start w:val="1"/>
      <w:numFmt w:val="bullet"/>
      <w:lvlText w:val=""/>
      <w:lvlJc w:val="left"/>
      <w:pPr>
        <w:ind w:left="4320" w:hanging="360"/>
      </w:pPr>
      <w:rPr>
        <w:rFonts w:ascii="Wingdings" w:hAnsi="Wingdings" w:hint="default"/>
      </w:rPr>
    </w:lvl>
    <w:lvl w:ilvl="6" w:tplc="68E6A36A" w:tentative="1">
      <w:start w:val="1"/>
      <w:numFmt w:val="bullet"/>
      <w:lvlText w:val=""/>
      <w:lvlJc w:val="left"/>
      <w:pPr>
        <w:ind w:left="5040" w:hanging="360"/>
      </w:pPr>
      <w:rPr>
        <w:rFonts w:ascii="Symbol" w:hAnsi="Symbol" w:hint="default"/>
      </w:rPr>
    </w:lvl>
    <w:lvl w:ilvl="7" w:tplc="C49C3084" w:tentative="1">
      <w:start w:val="1"/>
      <w:numFmt w:val="bullet"/>
      <w:lvlText w:val="o"/>
      <w:lvlJc w:val="left"/>
      <w:pPr>
        <w:ind w:left="5760" w:hanging="360"/>
      </w:pPr>
      <w:rPr>
        <w:rFonts w:ascii="Courier New" w:hAnsi="Courier New" w:cs="Courier New" w:hint="default"/>
      </w:rPr>
    </w:lvl>
    <w:lvl w:ilvl="8" w:tplc="B668647C" w:tentative="1">
      <w:start w:val="1"/>
      <w:numFmt w:val="bullet"/>
      <w:lvlText w:val=""/>
      <w:lvlJc w:val="left"/>
      <w:pPr>
        <w:ind w:left="6480" w:hanging="360"/>
      </w:pPr>
      <w:rPr>
        <w:rFonts w:ascii="Wingdings" w:hAnsi="Wingdings" w:hint="default"/>
      </w:rPr>
    </w:lvl>
  </w:abstractNum>
  <w:abstractNum w:abstractNumId="36" w15:restartNumberingAfterBreak="0">
    <w:nsid w:val="6673075B"/>
    <w:multiLevelType w:val="hybridMultilevel"/>
    <w:tmpl w:val="AE72BD5E"/>
    <w:lvl w:ilvl="0" w:tplc="A900D82E">
      <w:start w:val="1"/>
      <w:numFmt w:val="bullet"/>
      <w:lvlText w:val=""/>
      <w:lvlJc w:val="left"/>
      <w:pPr>
        <w:ind w:left="720" w:hanging="360"/>
      </w:pPr>
      <w:rPr>
        <w:rFonts w:ascii="Symbol" w:hAnsi="Symbol" w:hint="default"/>
      </w:rPr>
    </w:lvl>
    <w:lvl w:ilvl="1" w:tplc="F9F2857A" w:tentative="1">
      <w:start w:val="1"/>
      <w:numFmt w:val="bullet"/>
      <w:lvlText w:val="o"/>
      <w:lvlJc w:val="left"/>
      <w:pPr>
        <w:ind w:left="1440" w:hanging="360"/>
      </w:pPr>
      <w:rPr>
        <w:rFonts w:ascii="Courier New" w:hAnsi="Courier New" w:cs="Courier New" w:hint="default"/>
      </w:rPr>
    </w:lvl>
    <w:lvl w:ilvl="2" w:tplc="41B08756" w:tentative="1">
      <w:start w:val="1"/>
      <w:numFmt w:val="bullet"/>
      <w:lvlText w:val=""/>
      <w:lvlJc w:val="left"/>
      <w:pPr>
        <w:ind w:left="2160" w:hanging="360"/>
      </w:pPr>
      <w:rPr>
        <w:rFonts w:ascii="Wingdings" w:hAnsi="Wingdings" w:hint="default"/>
      </w:rPr>
    </w:lvl>
    <w:lvl w:ilvl="3" w:tplc="6268A742" w:tentative="1">
      <w:start w:val="1"/>
      <w:numFmt w:val="bullet"/>
      <w:lvlText w:val=""/>
      <w:lvlJc w:val="left"/>
      <w:pPr>
        <w:ind w:left="2880" w:hanging="360"/>
      </w:pPr>
      <w:rPr>
        <w:rFonts w:ascii="Symbol" w:hAnsi="Symbol" w:hint="default"/>
      </w:rPr>
    </w:lvl>
    <w:lvl w:ilvl="4" w:tplc="18584358" w:tentative="1">
      <w:start w:val="1"/>
      <w:numFmt w:val="bullet"/>
      <w:lvlText w:val="o"/>
      <w:lvlJc w:val="left"/>
      <w:pPr>
        <w:ind w:left="3600" w:hanging="360"/>
      </w:pPr>
      <w:rPr>
        <w:rFonts w:ascii="Courier New" w:hAnsi="Courier New" w:cs="Courier New" w:hint="default"/>
      </w:rPr>
    </w:lvl>
    <w:lvl w:ilvl="5" w:tplc="12B4E694" w:tentative="1">
      <w:start w:val="1"/>
      <w:numFmt w:val="bullet"/>
      <w:lvlText w:val=""/>
      <w:lvlJc w:val="left"/>
      <w:pPr>
        <w:ind w:left="4320" w:hanging="360"/>
      </w:pPr>
      <w:rPr>
        <w:rFonts w:ascii="Wingdings" w:hAnsi="Wingdings" w:hint="default"/>
      </w:rPr>
    </w:lvl>
    <w:lvl w:ilvl="6" w:tplc="75584BA8" w:tentative="1">
      <w:start w:val="1"/>
      <w:numFmt w:val="bullet"/>
      <w:lvlText w:val=""/>
      <w:lvlJc w:val="left"/>
      <w:pPr>
        <w:ind w:left="5040" w:hanging="360"/>
      </w:pPr>
      <w:rPr>
        <w:rFonts w:ascii="Symbol" w:hAnsi="Symbol" w:hint="default"/>
      </w:rPr>
    </w:lvl>
    <w:lvl w:ilvl="7" w:tplc="F49CB30A" w:tentative="1">
      <w:start w:val="1"/>
      <w:numFmt w:val="bullet"/>
      <w:lvlText w:val="o"/>
      <w:lvlJc w:val="left"/>
      <w:pPr>
        <w:ind w:left="5760" w:hanging="360"/>
      </w:pPr>
      <w:rPr>
        <w:rFonts w:ascii="Courier New" w:hAnsi="Courier New" w:cs="Courier New" w:hint="default"/>
      </w:rPr>
    </w:lvl>
    <w:lvl w:ilvl="8" w:tplc="18C8FF58" w:tentative="1">
      <w:start w:val="1"/>
      <w:numFmt w:val="bullet"/>
      <w:lvlText w:val=""/>
      <w:lvlJc w:val="left"/>
      <w:pPr>
        <w:ind w:left="6480" w:hanging="360"/>
      </w:pPr>
      <w:rPr>
        <w:rFonts w:ascii="Wingdings" w:hAnsi="Wingdings" w:hint="default"/>
      </w:rPr>
    </w:lvl>
  </w:abstractNum>
  <w:abstractNum w:abstractNumId="37" w15:restartNumberingAfterBreak="0">
    <w:nsid w:val="667F5D82"/>
    <w:multiLevelType w:val="hybridMultilevel"/>
    <w:tmpl w:val="EEC0D18E"/>
    <w:lvl w:ilvl="0" w:tplc="FB907ADE">
      <w:start w:val="1"/>
      <w:numFmt w:val="bullet"/>
      <w:lvlText w:val=""/>
      <w:lvlJc w:val="left"/>
      <w:pPr>
        <w:ind w:left="720" w:hanging="360"/>
      </w:pPr>
      <w:rPr>
        <w:rFonts w:ascii="Symbol" w:hAnsi="Symbol" w:hint="default"/>
      </w:rPr>
    </w:lvl>
    <w:lvl w:ilvl="1" w:tplc="23189380">
      <w:start w:val="1"/>
      <w:numFmt w:val="bullet"/>
      <w:lvlText w:val="o"/>
      <w:lvlJc w:val="left"/>
      <w:pPr>
        <w:ind w:left="1440" w:hanging="360"/>
      </w:pPr>
      <w:rPr>
        <w:rFonts w:ascii="Courier New" w:hAnsi="Courier New" w:cs="Courier New" w:hint="default"/>
      </w:rPr>
    </w:lvl>
    <w:lvl w:ilvl="2" w:tplc="338A8C5E" w:tentative="1">
      <w:start w:val="1"/>
      <w:numFmt w:val="bullet"/>
      <w:lvlText w:val=""/>
      <w:lvlJc w:val="left"/>
      <w:pPr>
        <w:ind w:left="2160" w:hanging="360"/>
      </w:pPr>
      <w:rPr>
        <w:rFonts w:ascii="Wingdings" w:hAnsi="Wingdings" w:hint="default"/>
      </w:rPr>
    </w:lvl>
    <w:lvl w:ilvl="3" w:tplc="5FEE8CEC" w:tentative="1">
      <w:start w:val="1"/>
      <w:numFmt w:val="bullet"/>
      <w:lvlText w:val=""/>
      <w:lvlJc w:val="left"/>
      <w:pPr>
        <w:ind w:left="2880" w:hanging="360"/>
      </w:pPr>
      <w:rPr>
        <w:rFonts w:ascii="Symbol" w:hAnsi="Symbol" w:hint="default"/>
      </w:rPr>
    </w:lvl>
    <w:lvl w:ilvl="4" w:tplc="AA6EADA2" w:tentative="1">
      <w:start w:val="1"/>
      <w:numFmt w:val="bullet"/>
      <w:lvlText w:val="o"/>
      <w:lvlJc w:val="left"/>
      <w:pPr>
        <w:ind w:left="3600" w:hanging="360"/>
      </w:pPr>
      <w:rPr>
        <w:rFonts w:ascii="Courier New" w:hAnsi="Courier New" w:cs="Courier New" w:hint="default"/>
      </w:rPr>
    </w:lvl>
    <w:lvl w:ilvl="5" w:tplc="BDBC5B78" w:tentative="1">
      <w:start w:val="1"/>
      <w:numFmt w:val="bullet"/>
      <w:lvlText w:val=""/>
      <w:lvlJc w:val="left"/>
      <w:pPr>
        <w:ind w:left="4320" w:hanging="360"/>
      </w:pPr>
      <w:rPr>
        <w:rFonts w:ascii="Wingdings" w:hAnsi="Wingdings" w:hint="default"/>
      </w:rPr>
    </w:lvl>
    <w:lvl w:ilvl="6" w:tplc="6270BF5A" w:tentative="1">
      <w:start w:val="1"/>
      <w:numFmt w:val="bullet"/>
      <w:lvlText w:val=""/>
      <w:lvlJc w:val="left"/>
      <w:pPr>
        <w:ind w:left="5040" w:hanging="360"/>
      </w:pPr>
      <w:rPr>
        <w:rFonts w:ascii="Symbol" w:hAnsi="Symbol" w:hint="default"/>
      </w:rPr>
    </w:lvl>
    <w:lvl w:ilvl="7" w:tplc="9606011C" w:tentative="1">
      <w:start w:val="1"/>
      <w:numFmt w:val="bullet"/>
      <w:lvlText w:val="o"/>
      <w:lvlJc w:val="left"/>
      <w:pPr>
        <w:ind w:left="5760" w:hanging="360"/>
      </w:pPr>
      <w:rPr>
        <w:rFonts w:ascii="Courier New" w:hAnsi="Courier New" w:cs="Courier New" w:hint="default"/>
      </w:rPr>
    </w:lvl>
    <w:lvl w:ilvl="8" w:tplc="01C41E8C" w:tentative="1">
      <w:start w:val="1"/>
      <w:numFmt w:val="bullet"/>
      <w:lvlText w:val=""/>
      <w:lvlJc w:val="left"/>
      <w:pPr>
        <w:ind w:left="6480" w:hanging="360"/>
      </w:pPr>
      <w:rPr>
        <w:rFonts w:ascii="Wingdings" w:hAnsi="Wingdings" w:hint="default"/>
      </w:rPr>
    </w:lvl>
  </w:abstractNum>
  <w:abstractNum w:abstractNumId="38" w15:restartNumberingAfterBreak="0">
    <w:nsid w:val="682B7A5A"/>
    <w:multiLevelType w:val="hybridMultilevel"/>
    <w:tmpl w:val="42985084"/>
    <w:lvl w:ilvl="0" w:tplc="1144AD08">
      <w:start w:val="1"/>
      <w:numFmt w:val="bullet"/>
      <w:lvlText w:val=""/>
      <w:lvlJc w:val="left"/>
      <w:pPr>
        <w:ind w:left="720" w:hanging="360"/>
      </w:pPr>
      <w:rPr>
        <w:rFonts w:ascii="Symbol" w:hAnsi="Symbol" w:hint="default"/>
      </w:rPr>
    </w:lvl>
    <w:lvl w:ilvl="1" w:tplc="882691C6" w:tentative="1">
      <w:start w:val="1"/>
      <w:numFmt w:val="bullet"/>
      <w:lvlText w:val="o"/>
      <w:lvlJc w:val="left"/>
      <w:pPr>
        <w:ind w:left="1440" w:hanging="360"/>
      </w:pPr>
      <w:rPr>
        <w:rFonts w:ascii="Courier New" w:hAnsi="Courier New" w:cs="Courier New" w:hint="default"/>
      </w:rPr>
    </w:lvl>
    <w:lvl w:ilvl="2" w:tplc="BBB6E732" w:tentative="1">
      <w:start w:val="1"/>
      <w:numFmt w:val="bullet"/>
      <w:lvlText w:val=""/>
      <w:lvlJc w:val="left"/>
      <w:pPr>
        <w:ind w:left="2160" w:hanging="360"/>
      </w:pPr>
      <w:rPr>
        <w:rFonts w:ascii="Wingdings" w:hAnsi="Wingdings" w:hint="default"/>
      </w:rPr>
    </w:lvl>
    <w:lvl w:ilvl="3" w:tplc="2DB498E8" w:tentative="1">
      <w:start w:val="1"/>
      <w:numFmt w:val="bullet"/>
      <w:lvlText w:val=""/>
      <w:lvlJc w:val="left"/>
      <w:pPr>
        <w:ind w:left="2880" w:hanging="360"/>
      </w:pPr>
      <w:rPr>
        <w:rFonts w:ascii="Symbol" w:hAnsi="Symbol" w:hint="default"/>
      </w:rPr>
    </w:lvl>
    <w:lvl w:ilvl="4" w:tplc="640A2AB2" w:tentative="1">
      <w:start w:val="1"/>
      <w:numFmt w:val="bullet"/>
      <w:lvlText w:val="o"/>
      <w:lvlJc w:val="left"/>
      <w:pPr>
        <w:ind w:left="3600" w:hanging="360"/>
      </w:pPr>
      <w:rPr>
        <w:rFonts w:ascii="Courier New" w:hAnsi="Courier New" w:cs="Courier New" w:hint="default"/>
      </w:rPr>
    </w:lvl>
    <w:lvl w:ilvl="5" w:tplc="3D52FC36" w:tentative="1">
      <w:start w:val="1"/>
      <w:numFmt w:val="bullet"/>
      <w:lvlText w:val=""/>
      <w:lvlJc w:val="left"/>
      <w:pPr>
        <w:ind w:left="4320" w:hanging="360"/>
      </w:pPr>
      <w:rPr>
        <w:rFonts w:ascii="Wingdings" w:hAnsi="Wingdings" w:hint="default"/>
      </w:rPr>
    </w:lvl>
    <w:lvl w:ilvl="6" w:tplc="51688040" w:tentative="1">
      <w:start w:val="1"/>
      <w:numFmt w:val="bullet"/>
      <w:lvlText w:val=""/>
      <w:lvlJc w:val="left"/>
      <w:pPr>
        <w:ind w:left="5040" w:hanging="360"/>
      </w:pPr>
      <w:rPr>
        <w:rFonts w:ascii="Symbol" w:hAnsi="Symbol" w:hint="default"/>
      </w:rPr>
    </w:lvl>
    <w:lvl w:ilvl="7" w:tplc="A45AA1F8" w:tentative="1">
      <w:start w:val="1"/>
      <w:numFmt w:val="bullet"/>
      <w:lvlText w:val="o"/>
      <w:lvlJc w:val="left"/>
      <w:pPr>
        <w:ind w:left="5760" w:hanging="360"/>
      </w:pPr>
      <w:rPr>
        <w:rFonts w:ascii="Courier New" w:hAnsi="Courier New" w:cs="Courier New" w:hint="default"/>
      </w:rPr>
    </w:lvl>
    <w:lvl w:ilvl="8" w:tplc="2A2417FC" w:tentative="1">
      <w:start w:val="1"/>
      <w:numFmt w:val="bullet"/>
      <w:lvlText w:val=""/>
      <w:lvlJc w:val="left"/>
      <w:pPr>
        <w:ind w:left="6480" w:hanging="360"/>
      </w:pPr>
      <w:rPr>
        <w:rFonts w:ascii="Wingdings" w:hAnsi="Wingdings" w:hint="default"/>
      </w:rPr>
    </w:lvl>
  </w:abstractNum>
  <w:abstractNum w:abstractNumId="39" w15:restartNumberingAfterBreak="0">
    <w:nsid w:val="715C38DE"/>
    <w:multiLevelType w:val="hybridMultilevel"/>
    <w:tmpl w:val="9BF80A5E"/>
    <w:lvl w:ilvl="0" w:tplc="C4B04F88">
      <w:start w:val="1"/>
      <w:numFmt w:val="bullet"/>
      <w:lvlText w:val=""/>
      <w:lvlJc w:val="left"/>
      <w:pPr>
        <w:ind w:left="720" w:hanging="360"/>
      </w:pPr>
      <w:rPr>
        <w:rFonts w:ascii="Symbol" w:hAnsi="Symbol" w:hint="default"/>
      </w:rPr>
    </w:lvl>
    <w:lvl w:ilvl="1" w:tplc="68C85E4E" w:tentative="1">
      <w:start w:val="1"/>
      <w:numFmt w:val="bullet"/>
      <w:lvlText w:val="o"/>
      <w:lvlJc w:val="left"/>
      <w:pPr>
        <w:ind w:left="1440" w:hanging="360"/>
      </w:pPr>
      <w:rPr>
        <w:rFonts w:ascii="Courier New" w:hAnsi="Courier New" w:cs="Courier New" w:hint="default"/>
      </w:rPr>
    </w:lvl>
    <w:lvl w:ilvl="2" w:tplc="66B4631C" w:tentative="1">
      <w:start w:val="1"/>
      <w:numFmt w:val="bullet"/>
      <w:lvlText w:val=""/>
      <w:lvlJc w:val="left"/>
      <w:pPr>
        <w:ind w:left="2160" w:hanging="360"/>
      </w:pPr>
      <w:rPr>
        <w:rFonts w:ascii="Wingdings" w:hAnsi="Wingdings" w:hint="default"/>
      </w:rPr>
    </w:lvl>
    <w:lvl w:ilvl="3" w:tplc="84FE8E84" w:tentative="1">
      <w:start w:val="1"/>
      <w:numFmt w:val="bullet"/>
      <w:lvlText w:val=""/>
      <w:lvlJc w:val="left"/>
      <w:pPr>
        <w:ind w:left="2880" w:hanging="360"/>
      </w:pPr>
      <w:rPr>
        <w:rFonts w:ascii="Symbol" w:hAnsi="Symbol" w:hint="default"/>
      </w:rPr>
    </w:lvl>
    <w:lvl w:ilvl="4" w:tplc="F3268F1C" w:tentative="1">
      <w:start w:val="1"/>
      <w:numFmt w:val="bullet"/>
      <w:lvlText w:val="o"/>
      <w:lvlJc w:val="left"/>
      <w:pPr>
        <w:ind w:left="3600" w:hanging="360"/>
      </w:pPr>
      <w:rPr>
        <w:rFonts w:ascii="Courier New" w:hAnsi="Courier New" w:cs="Courier New" w:hint="default"/>
      </w:rPr>
    </w:lvl>
    <w:lvl w:ilvl="5" w:tplc="A8A68EE2" w:tentative="1">
      <w:start w:val="1"/>
      <w:numFmt w:val="bullet"/>
      <w:lvlText w:val=""/>
      <w:lvlJc w:val="left"/>
      <w:pPr>
        <w:ind w:left="4320" w:hanging="360"/>
      </w:pPr>
      <w:rPr>
        <w:rFonts w:ascii="Wingdings" w:hAnsi="Wingdings" w:hint="default"/>
      </w:rPr>
    </w:lvl>
    <w:lvl w:ilvl="6" w:tplc="E97CEF78" w:tentative="1">
      <w:start w:val="1"/>
      <w:numFmt w:val="bullet"/>
      <w:lvlText w:val=""/>
      <w:lvlJc w:val="left"/>
      <w:pPr>
        <w:ind w:left="5040" w:hanging="360"/>
      </w:pPr>
      <w:rPr>
        <w:rFonts w:ascii="Symbol" w:hAnsi="Symbol" w:hint="default"/>
      </w:rPr>
    </w:lvl>
    <w:lvl w:ilvl="7" w:tplc="4C8C0C50" w:tentative="1">
      <w:start w:val="1"/>
      <w:numFmt w:val="bullet"/>
      <w:lvlText w:val="o"/>
      <w:lvlJc w:val="left"/>
      <w:pPr>
        <w:ind w:left="5760" w:hanging="360"/>
      </w:pPr>
      <w:rPr>
        <w:rFonts w:ascii="Courier New" w:hAnsi="Courier New" w:cs="Courier New" w:hint="default"/>
      </w:rPr>
    </w:lvl>
    <w:lvl w:ilvl="8" w:tplc="C58E71E6" w:tentative="1">
      <w:start w:val="1"/>
      <w:numFmt w:val="bullet"/>
      <w:lvlText w:val=""/>
      <w:lvlJc w:val="left"/>
      <w:pPr>
        <w:ind w:left="6480" w:hanging="360"/>
      </w:pPr>
      <w:rPr>
        <w:rFonts w:ascii="Wingdings" w:hAnsi="Wingdings" w:hint="default"/>
      </w:rPr>
    </w:lvl>
  </w:abstractNum>
  <w:abstractNum w:abstractNumId="40" w15:restartNumberingAfterBreak="0">
    <w:nsid w:val="717A20FE"/>
    <w:multiLevelType w:val="hybridMultilevel"/>
    <w:tmpl w:val="BEB4A86E"/>
    <w:lvl w:ilvl="0" w:tplc="EEC20790">
      <w:start w:val="1"/>
      <w:numFmt w:val="bullet"/>
      <w:lvlText w:val=""/>
      <w:lvlJc w:val="left"/>
      <w:pPr>
        <w:ind w:left="720" w:hanging="360"/>
      </w:pPr>
      <w:rPr>
        <w:rFonts w:ascii="Symbol" w:hAnsi="Symbol" w:hint="default"/>
      </w:rPr>
    </w:lvl>
    <w:lvl w:ilvl="1" w:tplc="7D68888A" w:tentative="1">
      <w:start w:val="1"/>
      <w:numFmt w:val="bullet"/>
      <w:lvlText w:val="o"/>
      <w:lvlJc w:val="left"/>
      <w:pPr>
        <w:ind w:left="1440" w:hanging="360"/>
      </w:pPr>
      <w:rPr>
        <w:rFonts w:ascii="Courier New" w:hAnsi="Courier New" w:cs="Courier New" w:hint="default"/>
      </w:rPr>
    </w:lvl>
    <w:lvl w:ilvl="2" w:tplc="8E46ACD4" w:tentative="1">
      <w:start w:val="1"/>
      <w:numFmt w:val="bullet"/>
      <w:lvlText w:val=""/>
      <w:lvlJc w:val="left"/>
      <w:pPr>
        <w:ind w:left="2160" w:hanging="360"/>
      </w:pPr>
      <w:rPr>
        <w:rFonts w:ascii="Wingdings" w:hAnsi="Wingdings" w:hint="default"/>
      </w:rPr>
    </w:lvl>
    <w:lvl w:ilvl="3" w:tplc="B3C6207C" w:tentative="1">
      <w:start w:val="1"/>
      <w:numFmt w:val="bullet"/>
      <w:lvlText w:val=""/>
      <w:lvlJc w:val="left"/>
      <w:pPr>
        <w:ind w:left="2880" w:hanging="360"/>
      </w:pPr>
      <w:rPr>
        <w:rFonts w:ascii="Symbol" w:hAnsi="Symbol" w:hint="default"/>
      </w:rPr>
    </w:lvl>
    <w:lvl w:ilvl="4" w:tplc="A3BE2754" w:tentative="1">
      <w:start w:val="1"/>
      <w:numFmt w:val="bullet"/>
      <w:lvlText w:val="o"/>
      <w:lvlJc w:val="left"/>
      <w:pPr>
        <w:ind w:left="3600" w:hanging="360"/>
      </w:pPr>
      <w:rPr>
        <w:rFonts w:ascii="Courier New" w:hAnsi="Courier New" w:cs="Courier New" w:hint="default"/>
      </w:rPr>
    </w:lvl>
    <w:lvl w:ilvl="5" w:tplc="33EAF282" w:tentative="1">
      <w:start w:val="1"/>
      <w:numFmt w:val="bullet"/>
      <w:lvlText w:val=""/>
      <w:lvlJc w:val="left"/>
      <w:pPr>
        <w:ind w:left="4320" w:hanging="360"/>
      </w:pPr>
      <w:rPr>
        <w:rFonts w:ascii="Wingdings" w:hAnsi="Wingdings" w:hint="default"/>
      </w:rPr>
    </w:lvl>
    <w:lvl w:ilvl="6" w:tplc="ECCE4374" w:tentative="1">
      <w:start w:val="1"/>
      <w:numFmt w:val="bullet"/>
      <w:lvlText w:val=""/>
      <w:lvlJc w:val="left"/>
      <w:pPr>
        <w:ind w:left="5040" w:hanging="360"/>
      </w:pPr>
      <w:rPr>
        <w:rFonts w:ascii="Symbol" w:hAnsi="Symbol" w:hint="default"/>
      </w:rPr>
    </w:lvl>
    <w:lvl w:ilvl="7" w:tplc="32E6E722" w:tentative="1">
      <w:start w:val="1"/>
      <w:numFmt w:val="bullet"/>
      <w:lvlText w:val="o"/>
      <w:lvlJc w:val="left"/>
      <w:pPr>
        <w:ind w:left="5760" w:hanging="360"/>
      </w:pPr>
      <w:rPr>
        <w:rFonts w:ascii="Courier New" w:hAnsi="Courier New" w:cs="Courier New" w:hint="default"/>
      </w:rPr>
    </w:lvl>
    <w:lvl w:ilvl="8" w:tplc="A47CA2EA" w:tentative="1">
      <w:start w:val="1"/>
      <w:numFmt w:val="bullet"/>
      <w:lvlText w:val=""/>
      <w:lvlJc w:val="left"/>
      <w:pPr>
        <w:ind w:left="6480" w:hanging="360"/>
      </w:pPr>
      <w:rPr>
        <w:rFonts w:ascii="Wingdings" w:hAnsi="Wingdings" w:hint="default"/>
      </w:rPr>
    </w:lvl>
  </w:abstractNum>
  <w:abstractNum w:abstractNumId="41" w15:restartNumberingAfterBreak="0">
    <w:nsid w:val="741767C2"/>
    <w:multiLevelType w:val="hybridMultilevel"/>
    <w:tmpl w:val="67442788"/>
    <w:lvl w:ilvl="0" w:tplc="A59CE754">
      <w:start w:val="1"/>
      <w:numFmt w:val="bullet"/>
      <w:lvlText w:val=""/>
      <w:lvlJc w:val="left"/>
      <w:pPr>
        <w:ind w:left="720" w:hanging="360"/>
      </w:pPr>
      <w:rPr>
        <w:rFonts w:ascii="Symbol" w:hAnsi="Symbol" w:hint="default"/>
      </w:rPr>
    </w:lvl>
    <w:lvl w:ilvl="1" w:tplc="22F44AE6" w:tentative="1">
      <w:start w:val="1"/>
      <w:numFmt w:val="bullet"/>
      <w:lvlText w:val="o"/>
      <w:lvlJc w:val="left"/>
      <w:pPr>
        <w:ind w:left="1440" w:hanging="360"/>
      </w:pPr>
      <w:rPr>
        <w:rFonts w:ascii="Courier New" w:hAnsi="Courier New" w:cs="Courier New" w:hint="default"/>
      </w:rPr>
    </w:lvl>
    <w:lvl w:ilvl="2" w:tplc="D020ED26" w:tentative="1">
      <w:start w:val="1"/>
      <w:numFmt w:val="bullet"/>
      <w:lvlText w:val=""/>
      <w:lvlJc w:val="left"/>
      <w:pPr>
        <w:ind w:left="2160" w:hanging="360"/>
      </w:pPr>
      <w:rPr>
        <w:rFonts w:ascii="Wingdings" w:hAnsi="Wingdings" w:hint="default"/>
      </w:rPr>
    </w:lvl>
    <w:lvl w:ilvl="3" w:tplc="88860FFA" w:tentative="1">
      <w:start w:val="1"/>
      <w:numFmt w:val="bullet"/>
      <w:lvlText w:val=""/>
      <w:lvlJc w:val="left"/>
      <w:pPr>
        <w:ind w:left="2880" w:hanging="360"/>
      </w:pPr>
      <w:rPr>
        <w:rFonts w:ascii="Symbol" w:hAnsi="Symbol" w:hint="default"/>
      </w:rPr>
    </w:lvl>
    <w:lvl w:ilvl="4" w:tplc="604234F4" w:tentative="1">
      <w:start w:val="1"/>
      <w:numFmt w:val="bullet"/>
      <w:lvlText w:val="o"/>
      <w:lvlJc w:val="left"/>
      <w:pPr>
        <w:ind w:left="3600" w:hanging="360"/>
      </w:pPr>
      <w:rPr>
        <w:rFonts w:ascii="Courier New" w:hAnsi="Courier New" w:cs="Courier New" w:hint="default"/>
      </w:rPr>
    </w:lvl>
    <w:lvl w:ilvl="5" w:tplc="C4F81478" w:tentative="1">
      <w:start w:val="1"/>
      <w:numFmt w:val="bullet"/>
      <w:lvlText w:val=""/>
      <w:lvlJc w:val="left"/>
      <w:pPr>
        <w:ind w:left="4320" w:hanging="360"/>
      </w:pPr>
      <w:rPr>
        <w:rFonts w:ascii="Wingdings" w:hAnsi="Wingdings" w:hint="default"/>
      </w:rPr>
    </w:lvl>
    <w:lvl w:ilvl="6" w:tplc="BD7E2ACA" w:tentative="1">
      <w:start w:val="1"/>
      <w:numFmt w:val="bullet"/>
      <w:lvlText w:val=""/>
      <w:lvlJc w:val="left"/>
      <w:pPr>
        <w:ind w:left="5040" w:hanging="360"/>
      </w:pPr>
      <w:rPr>
        <w:rFonts w:ascii="Symbol" w:hAnsi="Symbol" w:hint="default"/>
      </w:rPr>
    </w:lvl>
    <w:lvl w:ilvl="7" w:tplc="E0A2637A" w:tentative="1">
      <w:start w:val="1"/>
      <w:numFmt w:val="bullet"/>
      <w:lvlText w:val="o"/>
      <w:lvlJc w:val="left"/>
      <w:pPr>
        <w:ind w:left="5760" w:hanging="360"/>
      </w:pPr>
      <w:rPr>
        <w:rFonts w:ascii="Courier New" w:hAnsi="Courier New" w:cs="Courier New" w:hint="default"/>
      </w:rPr>
    </w:lvl>
    <w:lvl w:ilvl="8" w:tplc="D22460FE" w:tentative="1">
      <w:start w:val="1"/>
      <w:numFmt w:val="bullet"/>
      <w:lvlText w:val=""/>
      <w:lvlJc w:val="left"/>
      <w:pPr>
        <w:ind w:left="6480" w:hanging="360"/>
      </w:pPr>
      <w:rPr>
        <w:rFonts w:ascii="Wingdings" w:hAnsi="Wingdings" w:hint="default"/>
      </w:rPr>
    </w:lvl>
  </w:abstractNum>
  <w:abstractNum w:abstractNumId="42" w15:restartNumberingAfterBreak="0">
    <w:nsid w:val="7A0C7F5B"/>
    <w:multiLevelType w:val="hybridMultilevel"/>
    <w:tmpl w:val="6C8469E6"/>
    <w:lvl w:ilvl="0" w:tplc="CAF6FB00">
      <w:start w:val="1"/>
      <w:numFmt w:val="bullet"/>
      <w:lvlText w:val=""/>
      <w:lvlJc w:val="left"/>
      <w:pPr>
        <w:ind w:left="1080" w:hanging="360"/>
      </w:pPr>
      <w:rPr>
        <w:rFonts w:ascii="Symbol" w:hAnsi="Symbol" w:hint="default"/>
      </w:rPr>
    </w:lvl>
    <w:lvl w:ilvl="1" w:tplc="C79409D2" w:tentative="1">
      <w:start w:val="1"/>
      <w:numFmt w:val="bullet"/>
      <w:lvlText w:val="o"/>
      <w:lvlJc w:val="left"/>
      <w:pPr>
        <w:ind w:left="1800" w:hanging="360"/>
      </w:pPr>
      <w:rPr>
        <w:rFonts w:ascii="Courier New" w:hAnsi="Courier New" w:cs="Courier New" w:hint="default"/>
      </w:rPr>
    </w:lvl>
    <w:lvl w:ilvl="2" w:tplc="1B643540" w:tentative="1">
      <w:start w:val="1"/>
      <w:numFmt w:val="bullet"/>
      <w:lvlText w:val=""/>
      <w:lvlJc w:val="left"/>
      <w:pPr>
        <w:ind w:left="2520" w:hanging="360"/>
      </w:pPr>
      <w:rPr>
        <w:rFonts w:ascii="Wingdings" w:hAnsi="Wingdings" w:hint="default"/>
      </w:rPr>
    </w:lvl>
    <w:lvl w:ilvl="3" w:tplc="593A9482" w:tentative="1">
      <w:start w:val="1"/>
      <w:numFmt w:val="bullet"/>
      <w:lvlText w:val=""/>
      <w:lvlJc w:val="left"/>
      <w:pPr>
        <w:ind w:left="3240" w:hanging="360"/>
      </w:pPr>
      <w:rPr>
        <w:rFonts w:ascii="Symbol" w:hAnsi="Symbol" w:hint="default"/>
      </w:rPr>
    </w:lvl>
    <w:lvl w:ilvl="4" w:tplc="C6C2A5F6" w:tentative="1">
      <w:start w:val="1"/>
      <w:numFmt w:val="bullet"/>
      <w:lvlText w:val="o"/>
      <w:lvlJc w:val="left"/>
      <w:pPr>
        <w:ind w:left="3960" w:hanging="360"/>
      </w:pPr>
      <w:rPr>
        <w:rFonts w:ascii="Courier New" w:hAnsi="Courier New" w:cs="Courier New" w:hint="default"/>
      </w:rPr>
    </w:lvl>
    <w:lvl w:ilvl="5" w:tplc="5F3881A4" w:tentative="1">
      <w:start w:val="1"/>
      <w:numFmt w:val="bullet"/>
      <w:lvlText w:val=""/>
      <w:lvlJc w:val="left"/>
      <w:pPr>
        <w:ind w:left="4680" w:hanging="360"/>
      </w:pPr>
      <w:rPr>
        <w:rFonts w:ascii="Wingdings" w:hAnsi="Wingdings" w:hint="default"/>
      </w:rPr>
    </w:lvl>
    <w:lvl w:ilvl="6" w:tplc="F8EE8838" w:tentative="1">
      <w:start w:val="1"/>
      <w:numFmt w:val="bullet"/>
      <w:lvlText w:val=""/>
      <w:lvlJc w:val="left"/>
      <w:pPr>
        <w:ind w:left="5400" w:hanging="360"/>
      </w:pPr>
      <w:rPr>
        <w:rFonts w:ascii="Symbol" w:hAnsi="Symbol" w:hint="default"/>
      </w:rPr>
    </w:lvl>
    <w:lvl w:ilvl="7" w:tplc="3A4252E0" w:tentative="1">
      <w:start w:val="1"/>
      <w:numFmt w:val="bullet"/>
      <w:lvlText w:val="o"/>
      <w:lvlJc w:val="left"/>
      <w:pPr>
        <w:ind w:left="6120" w:hanging="360"/>
      </w:pPr>
      <w:rPr>
        <w:rFonts w:ascii="Courier New" w:hAnsi="Courier New" w:cs="Courier New" w:hint="default"/>
      </w:rPr>
    </w:lvl>
    <w:lvl w:ilvl="8" w:tplc="B642A0FE" w:tentative="1">
      <w:start w:val="1"/>
      <w:numFmt w:val="bullet"/>
      <w:lvlText w:val=""/>
      <w:lvlJc w:val="left"/>
      <w:pPr>
        <w:ind w:left="6840" w:hanging="360"/>
      </w:pPr>
      <w:rPr>
        <w:rFonts w:ascii="Wingdings" w:hAnsi="Wingdings" w:hint="default"/>
      </w:rPr>
    </w:lvl>
  </w:abstractNum>
  <w:abstractNum w:abstractNumId="43" w15:restartNumberingAfterBreak="0">
    <w:nsid w:val="7B677D14"/>
    <w:multiLevelType w:val="hybridMultilevel"/>
    <w:tmpl w:val="691E2FFA"/>
    <w:lvl w:ilvl="0" w:tplc="A6BE6E7E">
      <w:start w:val="1"/>
      <w:numFmt w:val="bullet"/>
      <w:lvlText w:val=""/>
      <w:lvlJc w:val="left"/>
      <w:pPr>
        <w:ind w:left="763" w:hanging="360"/>
      </w:pPr>
      <w:rPr>
        <w:rFonts w:ascii="Symbol" w:hAnsi="Symbol" w:hint="default"/>
      </w:rPr>
    </w:lvl>
    <w:lvl w:ilvl="1" w:tplc="56848D6C" w:tentative="1">
      <w:start w:val="1"/>
      <w:numFmt w:val="bullet"/>
      <w:lvlText w:val="o"/>
      <w:lvlJc w:val="left"/>
      <w:pPr>
        <w:ind w:left="1483" w:hanging="360"/>
      </w:pPr>
      <w:rPr>
        <w:rFonts w:ascii="Courier New" w:hAnsi="Courier New" w:cs="Courier New" w:hint="default"/>
      </w:rPr>
    </w:lvl>
    <w:lvl w:ilvl="2" w:tplc="F2F2C178" w:tentative="1">
      <w:start w:val="1"/>
      <w:numFmt w:val="bullet"/>
      <w:lvlText w:val=""/>
      <w:lvlJc w:val="left"/>
      <w:pPr>
        <w:ind w:left="2203" w:hanging="360"/>
      </w:pPr>
      <w:rPr>
        <w:rFonts w:ascii="Wingdings" w:hAnsi="Wingdings" w:hint="default"/>
      </w:rPr>
    </w:lvl>
    <w:lvl w:ilvl="3" w:tplc="B6BCED14" w:tentative="1">
      <w:start w:val="1"/>
      <w:numFmt w:val="bullet"/>
      <w:lvlText w:val=""/>
      <w:lvlJc w:val="left"/>
      <w:pPr>
        <w:ind w:left="2923" w:hanging="360"/>
      </w:pPr>
      <w:rPr>
        <w:rFonts w:ascii="Symbol" w:hAnsi="Symbol" w:hint="default"/>
      </w:rPr>
    </w:lvl>
    <w:lvl w:ilvl="4" w:tplc="A1DCFAB4" w:tentative="1">
      <w:start w:val="1"/>
      <w:numFmt w:val="bullet"/>
      <w:lvlText w:val="o"/>
      <w:lvlJc w:val="left"/>
      <w:pPr>
        <w:ind w:left="3643" w:hanging="360"/>
      </w:pPr>
      <w:rPr>
        <w:rFonts w:ascii="Courier New" w:hAnsi="Courier New" w:cs="Courier New" w:hint="default"/>
      </w:rPr>
    </w:lvl>
    <w:lvl w:ilvl="5" w:tplc="9014E3A6" w:tentative="1">
      <w:start w:val="1"/>
      <w:numFmt w:val="bullet"/>
      <w:lvlText w:val=""/>
      <w:lvlJc w:val="left"/>
      <w:pPr>
        <w:ind w:left="4363" w:hanging="360"/>
      </w:pPr>
      <w:rPr>
        <w:rFonts w:ascii="Wingdings" w:hAnsi="Wingdings" w:hint="default"/>
      </w:rPr>
    </w:lvl>
    <w:lvl w:ilvl="6" w:tplc="EB7C850E" w:tentative="1">
      <w:start w:val="1"/>
      <w:numFmt w:val="bullet"/>
      <w:lvlText w:val=""/>
      <w:lvlJc w:val="left"/>
      <w:pPr>
        <w:ind w:left="5083" w:hanging="360"/>
      </w:pPr>
      <w:rPr>
        <w:rFonts w:ascii="Symbol" w:hAnsi="Symbol" w:hint="default"/>
      </w:rPr>
    </w:lvl>
    <w:lvl w:ilvl="7" w:tplc="DA52081C" w:tentative="1">
      <w:start w:val="1"/>
      <w:numFmt w:val="bullet"/>
      <w:lvlText w:val="o"/>
      <w:lvlJc w:val="left"/>
      <w:pPr>
        <w:ind w:left="5803" w:hanging="360"/>
      </w:pPr>
      <w:rPr>
        <w:rFonts w:ascii="Courier New" w:hAnsi="Courier New" w:cs="Courier New" w:hint="default"/>
      </w:rPr>
    </w:lvl>
    <w:lvl w:ilvl="8" w:tplc="79DC8082" w:tentative="1">
      <w:start w:val="1"/>
      <w:numFmt w:val="bullet"/>
      <w:lvlText w:val=""/>
      <w:lvlJc w:val="left"/>
      <w:pPr>
        <w:ind w:left="6523" w:hanging="360"/>
      </w:pPr>
      <w:rPr>
        <w:rFonts w:ascii="Wingdings" w:hAnsi="Wingdings" w:hint="default"/>
      </w:rPr>
    </w:lvl>
  </w:abstractNum>
  <w:abstractNum w:abstractNumId="44" w15:restartNumberingAfterBreak="0">
    <w:nsid w:val="7FB35862"/>
    <w:multiLevelType w:val="hybridMultilevel"/>
    <w:tmpl w:val="C45473DA"/>
    <w:lvl w:ilvl="0" w:tplc="113C6DEC">
      <w:start w:val="1"/>
      <w:numFmt w:val="bullet"/>
      <w:lvlText w:val=""/>
      <w:lvlJc w:val="left"/>
      <w:pPr>
        <w:ind w:left="763" w:hanging="360"/>
      </w:pPr>
      <w:rPr>
        <w:rFonts w:ascii="Symbol" w:hAnsi="Symbol" w:hint="default"/>
      </w:rPr>
    </w:lvl>
    <w:lvl w:ilvl="1" w:tplc="697C2132" w:tentative="1">
      <w:start w:val="1"/>
      <w:numFmt w:val="bullet"/>
      <w:lvlText w:val="o"/>
      <w:lvlJc w:val="left"/>
      <w:pPr>
        <w:ind w:left="1440" w:hanging="360"/>
      </w:pPr>
      <w:rPr>
        <w:rFonts w:ascii="Courier New" w:hAnsi="Courier New" w:cs="Courier New" w:hint="default"/>
      </w:rPr>
    </w:lvl>
    <w:lvl w:ilvl="2" w:tplc="CCB610CC" w:tentative="1">
      <w:start w:val="1"/>
      <w:numFmt w:val="bullet"/>
      <w:lvlText w:val=""/>
      <w:lvlJc w:val="left"/>
      <w:pPr>
        <w:ind w:left="2160" w:hanging="360"/>
      </w:pPr>
      <w:rPr>
        <w:rFonts w:ascii="Wingdings" w:hAnsi="Wingdings" w:hint="default"/>
      </w:rPr>
    </w:lvl>
    <w:lvl w:ilvl="3" w:tplc="E34C6044" w:tentative="1">
      <w:start w:val="1"/>
      <w:numFmt w:val="bullet"/>
      <w:lvlText w:val=""/>
      <w:lvlJc w:val="left"/>
      <w:pPr>
        <w:ind w:left="2880" w:hanging="360"/>
      </w:pPr>
      <w:rPr>
        <w:rFonts w:ascii="Symbol" w:hAnsi="Symbol" w:hint="default"/>
      </w:rPr>
    </w:lvl>
    <w:lvl w:ilvl="4" w:tplc="6FA20A30" w:tentative="1">
      <w:start w:val="1"/>
      <w:numFmt w:val="bullet"/>
      <w:lvlText w:val="o"/>
      <w:lvlJc w:val="left"/>
      <w:pPr>
        <w:ind w:left="3600" w:hanging="360"/>
      </w:pPr>
      <w:rPr>
        <w:rFonts w:ascii="Courier New" w:hAnsi="Courier New" w:cs="Courier New" w:hint="default"/>
      </w:rPr>
    </w:lvl>
    <w:lvl w:ilvl="5" w:tplc="1CD2EC6A" w:tentative="1">
      <w:start w:val="1"/>
      <w:numFmt w:val="bullet"/>
      <w:lvlText w:val=""/>
      <w:lvlJc w:val="left"/>
      <w:pPr>
        <w:ind w:left="4320" w:hanging="360"/>
      </w:pPr>
      <w:rPr>
        <w:rFonts w:ascii="Wingdings" w:hAnsi="Wingdings" w:hint="default"/>
      </w:rPr>
    </w:lvl>
    <w:lvl w:ilvl="6" w:tplc="30BC2282" w:tentative="1">
      <w:start w:val="1"/>
      <w:numFmt w:val="bullet"/>
      <w:lvlText w:val=""/>
      <w:lvlJc w:val="left"/>
      <w:pPr>
        <w:ind w:left="5040" w:hanging="360"/>
      </w:pPr>
      <w:rPr>
        <w:rFonts w:ascii="Symbol" w:hAnsi="Symbol" w:hint="default"/>
      </w:rPr>
    </w:lvl>
    <w:lvl w:ilvl="7" w:tplc="280A6C9A" w:tentative="1">
      <w:start w:val="1"/>
      <w:numFmt w:val="bullet"/>
      <w:lvlText w:val="o"/>
      <w:lvlJc w:val="left"/>
      <w:pPr>
        <w:ind w:left="5760" w:hanging="360"/>
      </w:pPr>
      <w:rPr>
        <w:rFonts w:ascii="Courier New" w:hAnsi="Courier New" w:cs="Courier New" w:hint="default"/>
      </w:rPr>
    </w:lvl>
    <w:lvl w:ilvl="8" w:tplc="DE527CAA"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5"/>
  </w:num>
  <w:num w:numId="4">
    <w:abstractNumId w:val="20"/>
  </w:num>
  <w:num w:numId="5">
    <w:abstractNumId w:val="24"/>
  </w:num>
  <w:num w:numId="6">
    <w:abstractNumId w:val="32"/>
  </w:num>
  <w:num w:numId="7">
    <w:abstractNumId w:val="2"/>
  </w:num>
  <w:num w:numId="8">
    <w:abstractNumId w:val="35"/>
  </w:num>
  <w:num w:numId="9">
    <w:abstractNumId w:val="40"/>
  </w:num>
  <w:num w:numId="10">
    <w:abstractNumId w:val="28"/>
  </w:num>
  <w:num w:numId="11">
    <w:abstractNumId w:val="23"/>
  </w:num>
  <w:num w:numId="12">
    <w:abstractNumId w:val="5"/>
  </w:num>
  <w:num w:numId="13">
    <w:abstractNumId w:val="37"/>
  </w:num>
  <w:num w:numId="14">
    <w:abstractNumId w:val="1"/>
  </w:num>
  <w:num w:numId="15">
    <w:abstractNumId w:val="18"/>
  </w:num>
  <w:num w:numId="16">
    <w:abstractNumId w:val="21"/>
  </w:num>
  <w:num w:numId="17">
    <w:abstractNumId w:val="41"/>
  </w:num>
  <w:num w:numId="18">
    <w:abstractNumId w:val="30"/>
  </w:num>
  <w:num w:numId="19">
    <w:abstractNumId w:val="44"/>
  </w:num>
  <w:num w:numId="20">
    <w:abstractNumId w:val="22"/>
  </w:num>
  <w:num w:numId="21">
    <w:abstractNumId w:val="3"/>
  </w:num>
  <w:num w:numId="22">
    <w:abstractNumId w:val="0"/>
  </w:num>
  <w:num w:numId="23">
    <w:abstractNumId w:val="30"/>
  </w:num>
  <w:num w:numId="24">
    <w:abstractNumId w:val="8"/>
  </w:num>
  <w:num w:numId="25">
    <w:abstractNumId w:val="9"/>
  </w:num>
  <w:num w:numId="26">
    <w:abstractNumId w:val="43"/>
  </w:num>
  <w:num w:numId="27">
    <w:abstractNumId w:val="17"/>
  </w:num>
  <w:num w:numId="28">
    <w:abstractNumId w:val="42"/>
  </w:num>
  <w:num w:numId="29">
    <w:abstractNumId w:val="16"/>
  </w:num>
  <w:num w:numId="30">
    <w:abstractNumId w:val="39"/>
  </w:num>
  <w:num w:numId="31">
    <w:abstractNumId w:val="7"/>
  </w:num>
  <w:num w:numId="32">
    <w:abstractNumId w:val="31"/>
  </w:num>
  <w:num w:numId="33">
    <w:abstractNumId w:val="15"/>
  </w:num>
  <w:num w:numId="34">
    <w:abstractNumId w:val="38"/>
  </w:num>
  <w:num w:numId="35">
    <w:abstractNumId w:val="12"/>
  </w:num>
  <w:num w:numId="36">
    <w:abstractNumId w:val="36"/>
  </w:num>
  <w:num w:numId="37">
    <w:abstractNumId w:val="14"/>
  </w:num>
  <w:num w:numId="38">
    <w:abstractNumId w:val="13"/>
  </w:num>
  <w:num w:numId="39">
    <w:abstractNumId w:val="11"/>
  </w:num>
  <w:num w:numId="40">
    <w:abstractNumId w:val="34"/>
  </w:num>
  <w:num w:numId="41">
    <w:abstractNumId w:val="4"/>
  </w:num>
  <w:num w:numId="42">
    <w:abstractNumId w:val="19"/>
  </w:num>
  <w:num w:numId="43">
    <w:abstractNumId w:val="33"/>
  </w:num>
  <w:num w:numId="44">
    <w:abstractNumId w:val="10"/>
  </w:num>
  <w:num w:numId="45">
    <w:abstractNumId w:val="2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52"/>
    <w:rsid w:val="002A07E3"/>
    <w:rsid w:val="00946116"/>
    <w:rsid w:val="009E32A1"/>
    <w:rsid w:val="00DA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D14B3F2-AD62-4AFD-BCBB-CC2DE9E2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3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 w:type="character" w:styleId="CommentReference">
    <w:name w:val="annotation reference"/>
    <w:basedOn w:val="DefaultParagraphFont"/>
    <w:uiPriority w:val="99"/>
    <w:semiHidden/>
    <w:unhideWhenUsed/>
    <w:rsid w:val="00802A71"/>
    <w:rPr>
      <w:sz w:val="16"/>
      <w:szCs w:val="16"/>
    </w:rPr>
  </w:style>
  <w:style w:type="paragraph" w:styleId="CommentText">
    <w:name w:val="annotation text"/>
    <w:basedOn w:val="Normal"/>
    <w:link w:val="CommentTextChar"/>
    <w:uiPriority w:val="99"/>
    <w:semiHidden/>
    <w:unhideWhenUsed/>
    <w:rsid w:val="00802A71"/>
    <w:pPr>
      <w:spacing w:line="240" w:lineRule="auto"/>
    </w:pPr>
    <w:rPr>
      <w:sz w:val="20"/>
      <w:szCs w:val="20"/>
    </w:rPr>
  </w:style>
  <w:style w:type="character" w:customStyle="1" w:styleId="CommentTextChar">
    <w:name w:val="Comment Text Char"/>
    <w:basedOn w:val="DefaultParagraphFont"/>
    <w:link w:val="CommentText"/>
    <w:uiPriority w:val="99"/>
    <w:semiHidden/>
    <w:rsid w:val="00802A71"/>
    <w:rPr>
      <w:sz w:val="20"/>
      <w:szCs w:val="20"/>
    </w:rPr>
  </w:style>
  <w:style w:type="paragraph" w:styleId="CommentSubject">
    <w:name w:val="annotation subject"/>
    <w:basedOn w:val="CommentText"/>
    <w:next w:val="CommentText"/>
    <w:link w:val="CommentSubjectChar"/>
    <w:uiPriority w:val="99"/>
    <w:semiHidden/>
    <w:unhideWhenUsed/>
    <w:rsid w:val="00802A71"/>
    <w:rPr>
      <w:b/>
      <w:bCs/>
    </w:rPr>
  </w:style>
  <w:style w:type="character" w:customStyle="1" w:styleId="CommentSubjectChar">
    <w:name w:val="Comment Subject Char"/>
    <w:basedOn w:val="CommentTextChar"/>
    <w:link w:val="CommentSubject"/>
    <w:uiPriority w:val="99"/>
    <w:semiHidden/>
    <w:rsid w:val="00802A71"/>
    <w:rPr>
      <w:b/>
      <w:bCs/>
      <w:sz w:val="20"/>
      <w:szCs w:val="20"/>
    </w:rPr>
  </w:style>
  <w:style w:type="paragraph" w:styleId="Header">
    <w:name w:val="header"/>
    <w:basedOn w:val="Normal"/>
    <w:link w:val="HeaderChar"/>
    <w:uiPriority w:val="99"/>
    <w:unhideWhenUsed/>
    <w:rsid w:val="009E3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2A1"/>
  </w:style>
  <w:style w:type="paragraph" w:styleId="Footer">
    <w:name w:val="footer"/>
    <w:basedOn w:val="Normal"/>
    <w:link w:val="FooterChar"/>
    <w:uiPriority w:val="99"/>
    <w:unhideWhenUsed/>
    <w:rsid w:val="009E3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F4BF-7BF7-4B16-AB66-EC5757A4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4960</Words>
  <Characters>28274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Mansfield, Joanne</cp:lastModifiedBy>
  <cp:revision>5</cp:revision>
  <cp:lastPrinted>2018-02-09T11:03:00Z</cp:lastPrinted>
  <dcterms:created xsi:type="dcterms:W3CDTF">2018-06-11T10:28:00Z</dcterms:created>
  <dcterms:modified xsi:type="dcterms:W3CDTF">2018-06-19T09:49:00Z</dcterms:modified>
</cp:coreProperties>
</file>